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122D" w14:textId="3F960121" w:rsidR="001564C1" w:rsidRDefault="00AC1041" w:rsidP="00DF35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B625D4" wp14:editId="3BF8A68E">
            <wp:simplePos x="0" y="0"/>
            <wp:positionH relativeFrom="margin">
              <wp:align>center</wp:align>
            </wp:positionH>
            <wp:positionV relativeFrom="paragraph">
              <wp:posOffset>-213360</wp:posOffset>
            </wp:positionV>
            <wp:extent cx="1066800" cy="1040653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E6342" w14:textId="77777777" w:rsidR="001564C1" w:rsidRDefault="001564C1" w:rsidP="00DF35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B7D816" w14:textId="77777777" w:rsidR="00AC1041" w:rsidRDefault="00AC1041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EE6AD7" w14:textId="77777777" w:rsidR="00AC1041" w:rsidRDefault="00AC1041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037C58" w14:textId="3134AE3A" w:rsidR="00AC1041" w:rsidRDefault="00AC1041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0CC1F5" w14:textId="7D79BA81" w:rsidR="000A3FA0" w:rsidRDefault="000A3FA0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F4D349" w14:textId="77777777" w:rsidR="000A3FA0" w:rsidRDefault="000A3FA0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CD08D7C" w14:textId="77777777" w:rsidR="00AC1041" w:rsidRDefault="00AC1041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6E9FDB" w14:textId="1A761DAA" w:rsidR="00552C39" w:rsidRDefault="009B7945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your registration for </w:t>
      </w:r>
      <w:r w:rsidR="0002689A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Minnesota Association of Geriatric Inspired Clinicians (MAGIC) Annual Conference 2022. </w:t>
      </w:r>
      <w:r w:rsidR="00552C39">
        <w:rPr>
          <w:rFonts w:ascii="Calibri" w:eastAsia="Calibri" w:hAnsi="Calibri" w:cs="Calibri"/>
          <w:sz w:val="24"/>
          <w:szCs w:val="24"/>
        </w:rPr>
        <w:t xml:space="preserve">The conference will be virtual on Thursday, November 3 and in-person on Friday, November 4.  </w:t>
      </w:r>
    </w:p>
    <w:p w14:paraId="732B5510" w14:textId="77777777" w:rsidR="00552C39" w:rsidRDefault="00552C39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DEF27B" w14:textId="3E6F20C9" w:rsidR="001564C1" w:rsidRDefault="009B7945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 </w:t>
      </w:r>
      <w:r w:rsidR="004D5F16">
        <w:rPr>
          <w:rFonts w:ascii="Calibri" w:eastAsia="Calibri" w:hAnsi="Calibri" w:cs="Calibri"/>
          <w:sz w:val="24"/>
          <w:szCs w:val="24"/>
        </w:rPr>
        <w:t xml:space="preserve">below for additional details, but also review the link here for the agenda and more information </w:t>
      </w:r>
      <w:hyperlink r:id="rId7" w:history="1">
        <w:r w:rsidRPr="009B7945">
          <w:rPr>
            <w:rStyle w:val="Hyperlink"/>
            <w:rFonts w:ascii="Calibri" w:eastAsia="Calibri" w:hAnsi="Calibri" w:cs="Calibri"/>
            <w:sz w:val="24"/>
            <w:szCs w:val="24"/>
          </w:rPr>
          <w:t>he</w:t>
        </w:r>
        <w:r w:rsidRPr="009B7945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9B7945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0CCEDA3" w14:textId="77777777" w:rsidR="00C26383" w:rsidRDefault="00C26383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E93ED6" w14:textId="6ED5D26C" w:rsidR="001564C1" w:rsidRDefault="001564C1" w:rsidP="00FD28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2EF92BD" w14:textId="6E9FA0F0" w:rsidR="00B900FD" w:rsidRDefault="009B7945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A05DE">
        <w:rPr>
          <w:rFonts w:ascii="Calibri" w:eastAsia="Calibri" w:hAnsi="Calibri" w:cs="Calibri"/>
          <w:b/>
          <w:sz w:val="24"/>
          <w:szCs w:val="24"/>
          <w:u w:val="single"/>
        </w:rPr>
        <w:t>Thursday, November 3</w:t>
      </w:r>
      <w:r w:rsidR="00B012D4"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</w:p>
    <w:p w14:paraId="7CEDF78B" w14:textId="503E801D" w:rsidR="00B012D4" w:rsidRDefault="00B012D4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8C5B2AD" w14:textId="225DA9B7" w:rsidR="00B012D4" w:rsidRDefault="00B012D4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James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Pattee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Leadership Virtual Conference</w:t>
      </w:r>
    </w:p>
    <w:p w14:paraId="5A7DBAE7" w14:textId="77777777" w:rsidR="001C7792" w:rsidRDefault="001C7792" w:rsidP="001C7792">
      <w:pPr>
        <w:pStyle w:val="ListParagraph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ACD1E48" w14:textId="7BA3C2E7" w:rsidR="00FB38A2" w:rsidRPr="00B012D4" w:rsidRDefault="008254D8" w:rsidP="00B012D4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012D4">
        <w:rPr>
          <w:rFonts w:ascii="Calibri" w:eastAsia="Calibri" w:hAnsi="Calibri" w:cs="Calibri"/>
          <w:sz w:val="24"/>
          <w:szCs w:val="24"/>
        </w:rPr>
        <w:t xml:space="preserve">Registration begins at 12:30 pm this day and the program begins at 1:00 pm.  </w:t>
      </w:r>
      <w:r w:rsidR="00FB38A2" w:rsidRPr="00B012D4">
        <w:rPr>
          <w:rFonts w:ascii="Calibri" w:eastAsia="Calibri" w:hAnsi="Calibri" w:cs="Calibri"/>
          <w:sz w:val="24"/>
          <w:szCs w:val="24"/>
        </w:rPr>
        <w:t xml:space="preserve">We encourage you to view the course materials ahead of Thursday as there is a Case Study to review prior to the conference that will be discussed in break out rooms.  </w:t>
      </w:r>
    </w:p>
    <w:p w14:paraId="5030D8B0" w14:textId="77777777" w:rsidR="00FB38A2" w:rsidRDefault="00FB38A2" w:rsidP="00C2638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29F37C" w14:textId="4A0F8367" w:rsidR="00CE3DEA" w:rsidRPr="00431C8D" w:rsidRDefault="00CE3DEA" w:rsidP="00431C8D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31C8D">
        <w:rPr>
          <w:rFonts w:ascii="Calibri" w:eastAsia="Calibri" w:hAnsi="Calibri" w:cs="Calibri"/>
          <w:sz w:val="24"/>
          <w:szCs w:val="24"/>
        </w:rPr>
        <w:t xml:space="preserve">To access </w:t>
      </w:r>
      <w:r w:rsidR="008F2011" w:rsidRPr="00431C8D">
        <w:rPr>
          <w:rFonts w:ascii="Calibri" w:eastAsia="Calibri" w:hAnsi="Calibri" w:cs="Calibri"/>
          <w:sz w:val="24"/>
          <w:szCs w:val="24"/>
        </w:rPr>
        <w:t>the full information for the conference</w:t>
      </w:r>
      <w:r w:rsidR="00C92B98" w:rsidRPr="00431C8D">
        <w:rPr>
          <w:rFonts w:ascii="Calibri" w:eastAsia="Calibri" w:hAnsi="Calibri" w:cs="Calibri"/>
          <w:sz w:val="24"/>
          <w:szCs w:val="24"/>
        </w:rPr>
        <w:t xml:space="preserve">, </w:t>
      </w:r>
      <w:r w:rsidRPr="00431C8D">
        <w:rPr>
          <w:rFonts w:ascii="Calibri" w:eastAsia="Calibri" w:hAnsi="Calibri" w:cs="Calibri"/>
          <w:sz w:val="24"/>
          <w:szCs w:val="24"/>
        </w:rPr>
        <w:t>go to the</w:t>
      </w:r>
      <w:r w:rsidR="009D5EB7" w:rsidRPr="00431C8D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9D5EB7" w:rsidRPr="00431C8D">
          <w:rPr>
            <w:rStyle w:val="Hyperlink"/>
            <w:rFonts w:ascii="Calibri" w:eastAsia="Calibri" w:hAnsi="Calibri" w:cs="Calibri"/>
            <w:sz w:val="24"/>
            <w:szCs w:val="24"/>
          </w:rPr>
          <w:t>course webp</w:t>
        </w:r>
        <w:r w:rsidR="009D5EB7" w:rsidRPr="00431C8D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9D5EB7" w:rsidRPr="00431C8D">
          <w:rPr>
            <w:rStyle w:val="Hyperlink"/>
            <w:rFonts w:ascii="Calibri" w:eastAsia="Calibri" w:hAnsi="Calibri" w:cs="Calibri"/>
            <w:sz w:val="24"/>
            <w:szCs w:val="24"/>
          </w:rPr>
          <w:t>ge</w:t>
        </w:r>
      </w:hyperlink>
      <w:r w:rsidRPr="00431C8D">
        <w:rPr>
          <w:rFonts w:ascii="Calibri" w:eastAsia="Calibri" w:hAnsi="Calibri" w:cs="Calibri"/>
          <w:sz w:val="24"/>
          <w:szCs w:val="24"/>
        </w:rPr>
        <w:t xml:space="preserve"> and select the “Access Course” tab.  Note that you must be signed in</w:t>
      </w:r>
      <w:r w:rsidR="00C92B98" w:rsidRPr="00431C8D">
        <w:rPr>
          <w:rFonts w:ascii="Calibri" w:eastAsia="Calibri" w:hAnsi="Calibri" w:cs="Calibri"/>
          <w:sz w:val="24"/>
          <w:szCs w:val="24"/>
        </w:rPr>
        <w:t>t</w:t>
      </w:r>
      <w:r w:rsidRPr="00431C8D">
        <w:rPr>
          <w:rFonts w:ascii="Calibri" w:eastAsia="Calibri" w:hAnsi="Calibri" w:cs="Calibri"/>
          <w:sz w:val="24"/>
          <w:szCs w:val="24"/>
        </w:rPr>
        <w:t xml:space="preserve">o your </w:t>
      </w:r>
      <w:hyperlink r:id="rId9" w:history="1">
        <w:r w:rsidRPr="00431C8D">
          <w:rPr>
            <w:rStyle w:val="Hyperlink"/>
            <w:rFonts w:ascii="Calibri" w:eastAsia="Calibri" w:hAnsi="Calibri" w:cs="Calibri"/>
            <w:sz w:val="24"/>
            <w:szCs w:val="24"/>
          </w:rPr>
          <w:t>CE Port</w:t>
        </w:r>
        <w:r w:rsidRPr="00431C8D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Pr="00431C8D">
          <w:rPr>
            <w:rStyle w:val="Hyperlink"/>
            <w:rFonts w:ascii="Calibri" w:eastAsia="Calibri" w:hAnsi="Calibri" w:cs="Calibri"/>
            <w:sz w:val="24"/>
            <w:szCs w:val="24"/>
          </w:rPr>
          <w:t>l</w:t>
        </w:r>
      </w:hyperlink>
      <w:r w:rsidRPr="00431C8D">
        <w:rPr>
          <w:rFonts w:ascii="Calibri" w:eastAsia="Calibri" w:hAnsi="Calibri" w:cs="Calibri"/>
          <w:sz w:val="24"/>
          <w:szCs w:val="24"/>
        </w:rPr>
        <w:t xml:space="preserve"> account so you can access the information; see CE Portal Access section below for more information.</w:t>
      </w:r>
    </w:p>
    <w:p w14:paraId="475E5BEF" w14:textId="09F9ADE7" w:rsidR="00FA138B" w:rsidRPr="008F2011" w:rsidRDefault="00FA138B" w:rsidP="00FD28F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FA0E484" w14:textId="21862E0F" w:rsidR="00FA138B" w:rsidRPr="00431C8D" w:rsidRDefault="00FA138B" w:rsidP="00431C8D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31C8D">
        <w:rPr>
          <w:rFonts w:ascii="Calibri" w:eastAsia="Calibri" w:hAnsi="Calibri" w:cs="Calibri"/>
          <w:b/>
          <w:bCs/>
          <w:sz w:val="24"/>
          <w:szCs w:val="24"/>
          <w:u w:val="single"/>
        </w:rPr>
        <w:t>Zoom Link for Thursday</w:t>
      </w:r>
    </w:p>
    <w:p w14:paraId="1A6B7C17" w14:textId="77777777" w:rsidR="00FA138B" w:rsidRPr="008F2011" w:rsidRDefault="00FA138B" w:rsidP="00C2638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84338E" w14:textId="77777777" w:rsidR="00FA138B" w:rsidRPr="008F2011" w:rsidRDefault="00FA138B" w:rsidP="00D95C58">
      <w:pPr>
        <w:ind w:firstLine="720"/>
        <w:rPr>
          <w:rFonts w:asciiTheme="majorHAnsi" w:hAnsiTheme="majorHAnsi" w:cstheme="majorHAnsi"/>
          <w:bCs/>
          <w:sz w:val="24"/>
          <w:szCs w:val="24"/>
        </w:rPr>
      </w:pPr>
      <w:r w:rsidRPr="008F2011">
        <w:rPr>
          <w:rFonts w:asciiTheme="majorHAnsi" w:hAnsiTheme="majorHAnsi" w:cstheme="majorHAnsi"/>
          <w:bCs/>
          <w:sz w:val="24"/>
          <w:szCs w:val="24"/>
        </w:rPr>
        <w:t>Join Zoom Meeting</w:t>
      </w:r>
    </w:p>
    <w:p w14:paraId="72BAA713" w14:textId="77777777" w:rsidR="00FA138B" w:rsidRPr="008F2011" w:rsidRDefault="00FA138B" w:rsidP="00D95C58">
      <w:pPr>
        <w:ind w:firstLine="720"/>
        <w:rPr>
          <w:rFonts w:asciiTheme="majorHAnsi" w:hAnsiTheme="majorHAnsi" w:cstheme="majorHAnsi"/>
          <w:bCs/>
          <w:sz w:val="24"/>
          <w:szCs w:val="24"/>
        </w:rPr>
      </w:pPr>
      <w:r w:rsidRPr="008F2011">
        <w:rPr>
          <w:rFonts w:asciiTheme="majorHAnsi" w:hAnsiTheme="majorHAnsi" w:cstheme="majorHAnsi"/>
          <w:bCs/>
          <w:sz w:val="24"/>
          <w:szCs w:val="24"/>
        </w:rPr>
        <w:t>https://umn.zoom.us/j/93469116789</w:t>
      </w:r>
    </w:p>
    <w:p w14:paraId="7DA87198" w14:textId="77777777" w:rsidR="00FA138B" w:rsidRPr="008F2011" w:rsidRDefault="00FA138B" w:rsidP="00C26383">
      <w:pPr>
        <w:rPr>
          <w:rFonts w:asciiTheme="majorHAnsi" w:hAnsiTheme="majorHAnsi" w:cstheme="majorHAnsi"/>
          <w:bCs/>
          <w:sz w:val="24"/>
          <w:szCs w:val="24"/>
        </w:rPr>
      </w:pPr>
    </w:p>
    <w:p w14:paraId="421AD16D" w14:textId="77777777" w:rsidR="00FA138B" w:rsidRPr="008F2011" w:rsidRDefault="00FA138B" w:rsidP="00D95C58">
      <w:pPr>
        <w:ind w:firstLine="720"/>
        <w:rPr>
          <w:rFonts w:asciiTheme="majorHAnsi" w:hAnsiTheme="majorHAnsi" w:cstheme="majorHAnsi"/>
          <w:bCs/>
          <w:sz w:val="24"/>
          <w:szCs w:val="24"/>
        </w:rPr>
      </w:pPr>
      <w:r w:rsidRPr="008F2011">
        <w:rPr>
          <w:rFonts w:asciiTheme="majorHAnsi" w:hAnsiTheme="majorHAnsi" w:cstheme="majorHAnsi"/>
          <w:bCs/>
          <w:sz w:val="24"/>
          <w:szCs w:val="24"/>
        </w:rPr>
        <w:t>Meeting ID: 934 6911 6789</w:t>
      </w:r>
    </w:p>
    <w:p w14:paraId="19E10A28" w14:textId="77777777" w:rsidR="00FA138B" w:rsidRPr="008F2011" w:rsidRDefault="00FA138B" w:rsidP="00FA138B">
      <w:pPr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605A37E" w14:textId="7CC6C518" w:rsidR="00FA138B" w:rsidRDefault="00FA138B" w:rsidP="00D95C58">
      <w:pPr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8F2011">
        <w:rPr>
          <w:rFonts w:asciiTheme="majorHAnsi" w:hAnsiTheme="majorHAnsi" w:cstheme="majorHAnsi"/>
          <w:bCs/>
          <w:sz w:val="24"/>
          <w:szCs w:val="24"/>
        </w:rPr>
        <w:t xml:space="preserve">When registering in Zoom, be sure to use your full name and the email address you used at registration for attendance tracking purposes. </w:t>
      </w:r>
    </w:p>
    <w:p w14:paraId="70842739" w14:textId="18E19924" w:rsidR="006138FD" w:rsidRDefault="006138FD" w:rsidP="00C26383">
      <w:pPr>
        <w:rPr>
          <w:rFonts w:asciiTheme="majorHAnsi" w:hAnsiTheme="majorHAnsi" w:cstheme="majorHAnsi"/>
          <w:bCs/>
          <w:sz w:val="24"/>
          <w:szCs w:val="24"/>
        </w:rPr>
      </w:pPr>
    </w:p>
    <w:p w14:paraId="21BCAF0E" w14:textId="5158F5A8" w:rsidR="006138FD" w:rsidRPr="00431C8D" w:rsidRDefault="006138FD" w:rsidP="00431C8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431C8D">
        <w:rPr>
          <w:rFonts w:asciiTheme="majorHAnsi" w:hAnsiTheme="majorHAnsi" w:cstheme="majorHAnsi"/>
          <w:bCs/>
          <w:sz w:val="24"/>
          <w:szCs w:val="24"/>
        </w:rPr>
        <w:t xml:space="preserve">MAGIC Annual Meeting – </w:t>
      </w:r>
      <w:r w:rsidR="007F7C90">
        <w:rPr>
          <w:rFonts w:asciiTheme="majorHAnsi" w:hAnsiTheme="majorHAnsi" w:cstheme="majorHAnsi"/>
          <w:bCs/>
          <w:sz w:val="24"/>
          <w:szCs w:val="24"/>
        </w:rPr>
        <w:t>we encourage you t</w:t>
      </w:r>
      <w:r w:rsidRPr="00431C8D">
        <w:rPr>
          <w:rFonts w:asciiTheme="majorHAnsi" w:hAnsiTheme="majorHAnsi" w:cstheme="majorHAnsi"/>
          <w:bCs/>
          <w:sz w:val="24"/>
          <w:szCs w:val="24"/>
        </w:rPr>
        <w:t>o join the MAGIC Annual Meeting</w:t>
      </w:r>
      <w:r w:rsidR="00431C8D">
        <w:rPr>
          <w:rFonts w:asciiTheme="majorHAnsi" w:hAnsiTheme="majorHAnsi" w:cstheme="majorHAnsi"/>
          <w:bCs/>
          <w:sz w:val="24"/>
          <w:szCs w:val="24"/>
        </w:rPr>
        <w:t xml:space="preserve"> that begins at 4:00 pm</w:t>
      </w:r>
      <w:r w:rsidRPr="00431C8D">
        <w:rPr>
          <w:rFonts w:asciiTheme="majorHAnsi" w:hAnsiTheme="majorHAnsi" w:cstheme="majorHAnsi"/>
          <w:bCs/>
          <w:sz w:val="24"/>
          <w:szCs w:val="24"/>
        </w:rPr>
        <w:t xml:space="preserve">. Here is a link to that </w:t>
      </w:r>
      <w:hyperlink r:id="rId10" w:history="1">
        <w:r w:rsidRPr="001C7792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agenda</w:t>
        </w:r>
      </w:hyperlink>
      <w:r w:rsidRPr="00431C8D">
        <w:rPr>
          <w:rFonts w:asciiTheme="majorHAnsi" w:hAnsiTheme="majorHAnsi" w:cstheme="majorHAnsi"/>
          <w:bCs/>
          <w:sz w:val="24"/>
          <w:szCs w:val="24"/>
        </w:rPr>
        <w:t xml:space="preserve">.  </w:t>
      </w:r>
    </w:p>
    <w:p w14:paraId="6CC44421" w14:textId="40768BAB" w:rsidR="00CE3DEA" w:rsidRDefault="00CE3DEA" w:rsidP="00C2638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472C4FF" w14:textId="77777777" w:rsidR="00B900FD" w:rsidRDefault="009B7945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B900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Friday, November 4</w:t>
      </w:r>
    </w:p>
    <w:p w14:paraId="1ED8E555" w14:textId="0F905C19" w:rsidR="00CE3DEA" w:rsidRDefault="009B7945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MAGIC Annual Conference</w:t>
      </w:r>
      <w:r w:rsidR="00B900FD">
        <w:rPr>
          <w:rFonts w:ascii="Calibri" w:eastAsia="Calibri" w:hAnsi="Calibri" w:cs="Calibri"/>
          <w:b/>
          <w:sz w:val="24"/>
          <w:szCs w:val="24"/>
        </w:rPr>
        <w:t xml:space="preserve"> at </w:t>
      </w:r>
      <w:r w:rsidR="00B900FD" w:rsidRPr="00B900FD">
        <w:rPr>
          <w:rFonts w:ascii="Calibri" w:eastAsia="Calibri" w:hAnsi="Calibri" w:cs="Calibri"/>
          <w:b/>
          <w:sz w:val="24"/>
          <w:szCs w:val="24"/>
        </w:rPr>
        <w:t>Midland Hills Country Club in Roseville, Minnesota</w:t>
      </w:r>
    </w:p>
    <w:p w14:paraId="50377F28" w14:textId="77777777" w:rsidR="00B900FD" w:rsidRDefault="00B900FD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EC74BC0" w14:textId="3DECB463" w:rsidR="00B900FD" w:rsidRPr="00B900FD" w:rsidRDefault="00B900FD" w:rsidP="00C26383">
      <w:pPr>
        <w:spacing w:line="240" w:lineRule="auto"/>
        <w:rPr>
          <w:rStyle w:val="Hyperlink"/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fldChar w:fldCharType="begin"/>
      </w:r>
      <w:r>
        <w:rPr>
          <w:rFonts w:ascii="Calibri" w:eastAsia="Calibri" w:hAnsi="Calibri" w:cs="Calibri"/>
          <w:b/>
          <w:sz w:val="24"/>
          <w:szCs w:val="24"/>
        </w:rPr>
        <w:instrText xml:space="preserve"> HYPERLINK "https://www.google.com/maps/place/Midland+Hills+Golf+Course/@45.0011749,-93.1990247,17z/data=!3m1!4b1!4m5!3m4!1s0x52b32c6592c98579:0x1dfae5499a596494!8m2!3d45.0011749!4d-93.1968307" </w:instrText>
      </w:r>
      <w:r>
        <w:rPr>
          <w:rFonts w:ascii="Calibri" w:eastAsia="Calibri" w:hAnsi="Calibri" w:cs="Calibri"/>
          <w:b/>
          <w:sz w:val="24"/>
          <w:szCs w:val="24"/>
        </w:rPr>
      </w:r>
      <w:r>
        <w:rPr>
          <w:rFonts w:ascii="Calibri" w:eastAsia="Calibri" w:hAnsi="Calibri" w:cs="Calibri"/>
          <w:b/>
          <w:sz w:val="24"/>
          <w:szCs w:val="24"/>
        </w:rPr>
        <w:fldChar w:fldCharType="separate"/>
      </w:r>
      <w:r w:rsidRPr="00B900FD">
        <w:rPr>
          <w:rStyle w:val="Hyperlink"/>
          <w:rFonts w:ascii="Calibri" w:eastAsia="Calibri" w:hAnsi="Calibri" w:cs="Calibri"/>
          <w:b/>
          <w:sz w:val="24"/>
          <w:szCs w:val="24"/>
        </w:rPr>
        <w:t>2001 Fulham Street</w:t>
      </w:r>
    </w:p>
    <w:p w14:paraId="41EFD071" w14:textId="46F528FC" w:rsidR="00B900FD" w:rsidRDefault="00B900FD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B900FD">
        <w:rPr>
          <w:rStyle w:val="Hyperlink"/>
          <w:rFonts w:ascii="Calibri" w:eastAsia="Calibri" w:hAnsi="Calibri" w:cs="Calibri"/>
          <w:b/>
          <w:sz w:val="24"/>
          <w:szCs w:val="24"/>
        </w:rPr>
        <w:t>Roseville, MN 55113</w:t>
      </w:r>
      <w:r>
        <w:rPr>
          <w:rFonts w:ascii="Calibri" w:eastAsia="Calibri" w:hAnsi="Calibri" w:cs="Calibri"/>
          <w:b/>
          <w:sz w:val="24"/>
          <w:szCs w:val="24"/>
        </w:rPr>
        <w:fldChar w:fldCharType="end"/>
      </w:r>
    </w:p>
    <w:p w14:paraId="46322755" w14:textId="0D1BD547" w:rsidR="00D95C58" w:rsidRDefault="00D95C58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CB673CF" w14:textId="68B001F5" w:rsidR="00D95C58" w:rsidRDefault="00D95C58" w:rsidP="00D95C58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31C8D">
        <w:rPr>
          <w:rFonts w:ascii="Calibri" w:eastAsia="Calibri" w:hAnsi="Calibri" w:cs="Calibri"/>
          <w:sz w:val="24"/>
          <w:szCs w:val="24"/>
        </w:rPr>
        <w:t>To access the full information for the conference</w:t>
      </w:r>
      <w:r w:rsidR="00D63074">
        <w:rPr>
          <w:rFonts w:ascii="Calibri" w:eastAsia="Calibri" w:hAnsi="Calibri" w:cs="Calibri"/>
          <w:sz w:val="24"/>
          <w:szCs w:val="24"/>
        </w:rPr>
        <w:t xml:space="preserve"> including the agenda for Friday</w:t>
      </w:r>
      <w:r w:rsidRPr="00431C8D">
        <w:rPr>
          <w:rFonts w:ascii="Calibri" w:eastAsia="Calibri" w:hAnsi="Calibri" w:cs="Calibri"/>
          <w:sz w:val="24"/>
          <w:szCs w:val="24"/>
        </w:rPr>
        <w:t xml:space="preserve">, go to the </w:t>
      </w:r>
      <w:hyperlink r:id="rId11" w:history="1">
        <w:r w:rsidRPr="00431C8D">
          <w:rPr>
            <w:rStyle w:val="Hyperlink"/>
            <w:rFonts w:ascii="Calibri" w:eastAsia="Calibri" w:hAnsi="Calibri" w:cs="Calibri"/>
            <w:sz w:val="24"/>
            <w:szCs w:val="24"/>
          </w:rPr>
          <w:t>course webpage</w:t>
        </w:r>
      </w:hyperlink>
      <w:r w:rsidRPr="00431C8D">
        <w:rPr>
          <w:rFonts w:ascii="Calibri" w:eastAsia="Calibri" w:hAnsi="Calibri" w:cs="Calibri"/>
          <w:sz w:val="24"/>
          <w:szCs w:val="24"/>
        </w:rPr>
        <w:t xml:space="preserve"> and select the “Access Course” tab.  Note that you must be signed into your </w:t>
      </w:r>
      <w:hyperlink r:id="rId12" w:history="1">
        <w:r w:rsidRPr="00431C8D">
          <w:rPr>
            <w:rStyle w:val="Hyperlink"/>
            <w:rFonts w:ascii="Calibri" w:eastAsia="Calibri" w:hAnsi="Calibri" w:cs="Calibri"/>
            <w:sz w:val="24"/>
            <w:szCs w:val="24"/>
          </w:rPr>
          <w:t>CE Portal</w:t>
        </w:r>
      </w:hyperlink>
      <w:r w:rsidRPr="00431C8D">
        <w:rPr>
          <w:rFonts w:ascii="Calibri" w:eastAsia="Calibri" w:hAnsi="Calibri" w:cs="Calibri"/>
          <w:sz w:val="24"/>
          <w:szCs w:val="24"/>
        </w:rPr>
        <w:t xml:space="preserve"> account so you can access the information; see CE Portal Access section below for more information.</w:t>
      </w:r>
    </w:p>
    <w:p w14:paraId="4347F4F6" w14:textId="0D041104" w:rsidR="00D63074" w:rsidRDefault="00D63074" w:rsidP="00D6307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00D83D1" w14:textId="342EA61C" w:rsidR="00D63074" w:rsidRDefault="00D63074" w:rsidP="00C5288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52886">
        <w:rPr>
          <w:rFonts w:ascii="Calibri" w:eastAsia="Calibri" w:hAnsi="Calibri" w:cs="Calibri"/>
          <w:sz w:val="24"/>
          <w:szCs w:val="24"/>
        </w:rPr>
        <w:t xml:space="preserve">Registration begins at </w:t>
      </w:r>
      <w:r w:rsidR="00C52886" w:rsidRPr="00C52886">
        <w:rPr>
          <w:rFonts w:ascii="Calibri" w:eastAsia="Calibri" w:hAnsi="Calibri" w:cs="Calibri"/>
          <w:sz w:val="24"/>
          <w:szCs w:val="24"/>
        </w:rPr>
        <w:t xml:space="preserve">7:30 am and Welcome </w:t>
      </w:r>
      <w:r w:rsidR="00C52886">
        <w:rPr>
          <w:rFonts w:ascii="Calibri" w:eastAsia="Calibri" w:hAnsi="Calibri" w:cs="Calibri"/>
          <w:sz w:val="24"/>
          <w:szCs w:val="24"/>
        </w:rPr>
        <w:t>S</w:t>
      </w:r>
      <w:r w:rsidR="00C52886" w:rsidRPr="00C52886">
        <w:rPr>
          <w:rFonts w:ascii="Calibri" w:eastAsia="Calibri" w:hAnsi="Calibri" w:cs="Calibri"/>
          <w:sz w:val="24"/>
          <w:szCs w:val="24"/>
        </w:rPr>
        <w:t xml:space="preserve">ession is at 8 am.  </w:t>
      </w:r>
      <w:r w:rsidR="00C52886">
        <w:rPr>
          <w:rFonts w:ascii="Calibri" w:eastAsia="Calibri" w:hAnsi="Calibri" w:cs="Calibri"/>
          <w:sz w:val="24"/>
          <w:szCs w:val="24"/>
        </w:rPr>
        <w:t xml:space="preserve">The day will conclude at 4:30 pm.  </w:t>
      </w:r>
    </w:p>
    <w:p w14:paraId="3C152CAD" w14:textId="77777777" w:rsidR="008C51F7" w:rsidRPr="008C51F7" w:rsidRDefault="008C51F7" w:rsidP="008C51F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CA75FDA" w14:textId="48C62CFB" w:rsidR="008C51F7" w:rsidRDefault="008C51F7" w:rsidP="00C5288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</w:t>
      </w:r>
      <w:r w:rsidR="00B25E91">
        <w:rPr>
          <w:rFonts w:ascii="Calibri" w:eastAsia="Calibri" w:hAnsi="Calibri" w:cs="Calibri"/>
          <w:sz w:val="24"/>
          <w:szCs w:val="24"/>
        </w:rPr>
        <w:t xml:space="preserve">exhibitors in the exhibit hall.  Please plan to stop by to visit with our supporters.  </w:t>
      </w:r>
    </w:p>
    <w:p w14:paraId="3FBCE361" w14:textId="77777777" w:rsidR="00390F03" w:rsidRPr="00390F03" w:rsidRDefault="00390F03" w:rsidP="00390F03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5B87066" w14:textId="56EA0DEA" w:rsidR="00390F03" w:rsidRPr="00390F03" w:rsidRDefault="00390F03" w:rsidP="00390F0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390F03">
        <w:rPr>
          <w:rFonts w:asciiTheme="majorHAnsi" w:hAnsiTheme="majorHAnsi" w:cstheme="majorHAnsi"/>
          <w:sz w:val="24"/>
        </w:rPr>
        <w:t xml:space="preserve">Meals will be served to all attendees, </w:t>
      </w:r>
      <w:proofErr w:type="gramStart"/>
      <w:r w:rsidRPr="00390F03">
        <w:rPr>
          <w:rFonts w:asciiTheme="majorHAnsi" w:hAnsiTheme="majorHAnsi" w:cstheme="majorHAnsi"/>
          <w:sz w:val="24"/>
        </w:rPr>
        <w:t>speakers</w:t>
      </w:r>
      <w:proofErr w:type="gramEnd"/>
      <w:r w:rsidRPr="00390F03">
        <w:rPr>
          <w:rFonts w:asciiTheme="majorHAnsi" w:hAnsiTheme="majorHAnsi" w:cstheme="majorHAnsi"/>
          <w:sz w:val="24"/>
        </w:rPr>
        <w:t xml:space="preserve"> and exhibitors</w:t>
      </w:r>
      <w:r w:rsidRPr="00390F03">
        <w:rPr>
          <w:rFonts w:asciiTheme="majorHAnsi" w:hAnsiTheme="majorHAnsi" w:cstheme="majorHAnsi"/>
          <w:sz w:val="24"/>
        </w:rPr>
        <w:t xml:space="preserve">.  </w:t>
      </w:r>
      <w:r w:rsidRPr="00390F03">
        <w:rPr>
          <w:rFonts w:asciiTheme="majorHAnsi" w:hAnsiTheme="majorHAnsi" w:cstheme="majorHAnsi"/>
          <w:sz w:val="24"/>
        </w:rPr>
        <w:t>Breakfast options will include assorted fruits and berries and breakfast pastries</w:t>
      </w:r>
      <w:r w:rsidRPr="00390F03">
        <w:rPr>
          <w:rFonts w:asciiTheme="majorHAnsi" w:hAnsiTheme="majorHAnsi" w:cstheme="majorHAnsi"/>
          <w:sz w:val="24"/>
        </w:rPr>
        <w:t xml:space="preserve">.  </w:t>
      </w:r>
      <w:r w:rsidRPr="00390F03">
        <w:rPr>
          <w:rFonts w:asciiTheme="majorHAnsi" w:hAnsiTheme="majorHAnsi" w:cstheme="majorHAnsi"/>
          <w:sz w:val="24"/>
        </w:rPr>
        <w:t>Lunch options will include grilled chicken breast and salad bar</w:t>
      </w:r>
      <w:r w:rsidRPr="00390F03">
        <w:rPr>
          <w:rFonts w:asciiTheme="majorHAnsi" w:hAnsiTheme="majorHAnsi" w:cstheme="majorHAnsi"/>
          <w:sz w:val="24"/>
        </w:rPr>
        <w:t xml:space="preserve">.  </w:t>
      </w:r>
      <w:r w:rsidRPr="00390F03">
        <w:rPr>
          <w:rFonts w:asciiTheme="majorHAnsi" w:hAnsiTheme="majorHAnsi" w:cstheme="majorHAnsi"/>
          <w:sz w:val="24"/>
        </w:rPr>
        <w:t xml:space="preserve">Cookies, coffee, tea, </w:t>
      </w:r>
      <w:proofErr w:type="gramStart"/>
      <w:r w:rsidRPr="00390F03">
        <w:rPr>
          <w:rFonts w:asciiTheme="majorHAnsi" w:hAnsiTheme="majorHAnsi" w:cstheme="majorHAnsi"/>
          <w:sz w:val="24"/>
        </w:rPr>
        <w:t>water</w:t>
      </w:r>
      <w:proofErr w:type="gramEnd"/>
      <w:r w:rsidRPr="00390F03">
        <w:rPr>
          <w:rFonts w:asciiTheme="majorHAnsi" w:hAnsiTheme="majorHAnsi" w:cstheme="majorHAnsi"/>
          <w:sz w:val="24"/>
        </w:rPr>
        <w:t xml:space="preserve"> and selected sodas will be served at different break times during the day</w:t>
      </w:r>
      <w:r w:rsidR="00775422">
        <w:rPr>
          <w:rFonts w:asciiTheme="majorHAnsi" w:hAnsiTheme="majorHAnsi" w:cstheme="majorHAnsi"/>
          <w:sz w:val="24"/>
        </w:rPr>
        <w:t>.</w:t>
      </w:r>
    </w:p>
    <w:p w14:paraId="7FD1BFC2" w14:textId="77777777" w:rsidR="00D95C58" w:rsidRDefault="00D95C58" w:rsidP="00C2638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6B6B3A" w14:textId="77777777" w:rsidR="00FD28FC" w:rsidRDefault="00FD28FC" w:rsidP="00FD28FC">
      <w:pPr>
        <w:spacing w:line="240" w:lineRule="auto"/>
        <w:jc w:val="both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14:paraId="4A38A95B" w14:textId="7508888C" w:rsidR="009D5EB7" w:rsidRDefault="00FD28FC" w:rsidP="00FD28F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Frequently Asked Questions: </w:t>
      </w:r>
    </w:p>
    <w:p w14:paraId="1549DCCA" w14:textId="77777777" w:rsidR="009D5EB7" w:rsidRDefault="009D5EB7" w:rsidP="00FD28F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C520F3C" w14:textId="70D6EFEC" w:rsidR="00FD28FC" w:rsidRDefault="00FD28FC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Q. How do you claim </w:t>
      </w:r>
      <w:r w:rsidR="008E5A16" w:rsidRPr="00B900FD">
        <w:rPr>
          <w:rFonts w:ascii="Calibri" w:eastAsia="Calibri" w:hAnsi="Calibri" w:cs="Calibri"/>
          <w:b/>
          <w:sz w:val="24"/>
          <w:szCs w:val="24"/>
          <w:u w:val="single"/>
        </w:rPr>
        <w:t xml:space="preserve">credit </w:t>
      </w:r>
      <w:r w:rsidR="00C92B98" w:rsidRPr="00B900FD">
        <w:rPr>
          <w:rFonts w:ascii="Calibri" w:eastAsia="Calibri" w:hAnsi="Calibri" w:cs="Calibri"/>
          <w:b/>
          <w:sz w:val="24"/>
          <w:szCs w:val="24"/>
          <w:u w:val="single"/>
        </w:rPr>
        <w:t>and receive a Certificate of Participation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?  </w:t>
      </w:r>
    </w:p>
    <w:p w14:paraId="00BF307E" w14:textId="77777777" w:rsidR="00FD28FC" w:rsidRDefault="00FD28FC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EE33531" w14:textId="40AE1135" w:rsidR="00373E71" w:rsidRDefault="00FD28FC" w:rsidP="00FD28FC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n-US"/>
        </w:rPr>
      </w:pPr>
      <w:r w:rsidRPr="00FD28FC">
        <w:rPr>
          <w:rFonts w:ascii="Calibri" w:eastAsia="Calibri" w:hAnsi="Calibri" w:cs="Calibri"/>
          <w:bCs/>
          <w:sz w:val="24"/>
          <w:szCs w:val="24"/>
        </w:rPr>
        <w:t>A. B</w:t>
      </w:r>
      <w:r w:rsidR="008E5A16" w:rsidRPr="00FD28FC">
        <w:rPr>
          <w:rFonts w:ascii="Calibri" w:eastAsia="Calibri" w:hAnsi="Calibri" w:cs="Calibri"/>
          <w:bCs/>
          <w:sz w:val="24"/>
          <w:szCs w:val="24"/>
        </w:rPr>
        <w:t>y</w:t>
      </w:r>
      <w:r w:rsidR="00E27F2F" w:rsidRPr="00FD28FC">
        <w:rPr>
          <w:rFonts w:ascii="Calibri" w:eastAsia="Calibri" w:hAnsi="Calibri" w:cs="Calibri"/>
          <w:bCs/>
          <w:sz w:val="24"/>
          <w:szCs w:val="24"/>
        </w:rPr>
        <w:t xml:space="preserve"> completing your evaluation</w:t>
      </w:r>
      <w:r>
        <w:rPr>
          <w:rFonts w:ascii="Calibri" w:eastAsia="Calibri" w:hAnsi="Calibri" w:cs="Calibri"/>
          <w:bCs/>
          <w:sz w:val="24"/>
          <w:szCs w:val="24"/>
        </w:rPr>
        <w:t xml:space="preserve"> - </w:t>
      </w:r>
      <w:r w:rsidR="00BE2EE0">
        <w:rPr>
          <w:rFonts w:ascii="Calibri" w:eastAsia="Calibri" w:hAnsi="Calibri" w:cs="Calibri"/>
          <w:sz w:val="24"/>
          <w:szCs w:val="24"/>
          <w:lang w:val="en-US"/>
        </w:rPr>
        <w:t xml:space="preserve">You will have access to the online evaluation in </w:t>
      </w:r>
      <w:hyperlink r:id="rId13" w:history="1">
        <w:r w:rsidR="00BE2EE0" w:rsidRPr="00C92B98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CE Portal</w:t>
        </w:r>
      </w:hyperlink>
      <w:r w:rsidR="00BE2EE0">
        <w:rPr>
          <w:rFonts w:ascii="Calibri" w:eastAsia="Calibri" w:hAnsi="Calibri" w:cs="Calibri"/>
          <w:sz w:val="24"/>
          <w:szCs w:val="24"/>
          <w:lang w:val="en-US"/>
        </w:rPr>
        <w:t xml:space="preserve"> on </w:t>
      </w:r>
      <w:r w:rsidR="006F02A5">
        <w:rPr>
          <w:rFonts w:ascii="Calibri" w:eastAsia="Calibri" w:hAnsi="Calibri" w:cs="Calibri"/>
          <w:sz w:val="24"/>
          <w:szCs w:val="24"/>
          <w:lang w:val="en-US"/>
        </w:rPr>
        <w:t>November 4</w:t>
      </w:r>
      <w:r w:rsidR="009D5EB7">
        <w:rPr>
          <w:rFonts w:ascii="Calibri" w:eastAsia="Calibri" w:hAnsi="Calibri" w:cs="Calibri"/>
          <w:sz w:val="24"/>
          <w:szCs w:val="24"/>
          <w:lang w:val="en-US"/>
        </w:rPr>
        <w:t>;</w:t>
      </w:r>
      <w:r w:rsidR="00BE2EE0">
        <w:rPr>
          <w:rFonts w:ascii="Calibri" w:eastAsia="Calibri" w:hAnsi="Calibri" w:cs="Calibri"/>
          <w:sz w:val="24"/>
          <w:szCs w:val="24"/>
          <w:lang w:val="en-US"/>
        </w:rPr>
        <w:t xml:space="preserve"> y</w:t>
      </w:r>
      <w:r w:rsidR="00373E71">
        <w:rPr>
          <w:rFonts w:ascii="Calibri" w:eastAsia="Calibri" w:hAnsi="Calibri" w:cs="Calibri"/>
          <w:sz w:val="24"/>
          <w:szCs w:val="24"/>
          <w:lang w:val="en-US"/>
        </w:rPr>
        <w:t xml:space="preserve">ou have two weeks to complete your online evaluation. </w:t>
      </w:r>
    </w:p>
    <w:p w14:paraId="4503A064" w14:textId="16F61ACC" w:rsidR="00373E71" w:rsidRDefault="00373E71" w:rsidP="00FD28F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Online Evaluation Access</w:t>
      </w:r>
      <w:r w:rsidR="00C42DD0">
        <w:rPr>
          <w:rFonts w:ascii="Calibri" w:eastAsia="Calibri" w:hAnsi="Calibri" w:cs="Calibri"/>
          <w:sz w:val="24"/>
          <w:szCs w:val="24"/>
        </w:rPr>
        <w:t>:</w:t>
      </w:r>
    </w:p>
    <w:p w14:paraId="29126180" w14:textId="7BA00592" w:rsidR="00BE2EE0" w:rsidRPr="00BE2EE0" w:rsidRDefault="00BE2EE0" w:rsidP="00FD28FC">
      <w:pPr>
        <w:pStyle w:val="ListParagraph"/>
        <w:numPr>
          <w:ilvl w:val="2"/>
          <w:numId w:val="4"/>
        </w:numPr>
        <w:spacing w:line="240" w:lineRule="auto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  <w:lang w:val="en-US"/>
        </w:rPr>
      </w:pPr>
      <w:r>
        <w:t xml:space="preserve">Sign in to </w:t>
      </w:r>
      <w:hyperlink r:id="rId14" w:history="1">
        <w:r w:rsidRPr="00E27F2F">
          <w:rPr>
            <w:rStyle w:val="Hyperlink"/>
            <w:rFonts w:asciiTheme="majorHAnsi" w:hAnsiTheme="majorHAnsi" w:cstheme="majorHAnsi"/>
            <w:sz w:val="24"/>
          </w:rPr>
          <w:t>CE Portal</w:t>
        </w:r>
      </w:hyperlink>
    </w:p>
    <w:p w14:paraId="2B7C7D80" w14:textId="6161794F" w:rsidR="00373E71" w:rsidRPr="0064683D" w:rsidRDefault="00BE2EE0" w:rsidP="00FD28FC">
      <w:pPr>
        <w:pStyle w:val="ListParagraph"/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Select</w:t>
      </w:r>
      <w:r w:rsidR="00373E71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“My CE” in the top menu bar.</w:t>
      </w:r>
    </w:p>
    <w:p w14:paraId="1B435F09" w14:textId="788ABC2E" w:rsidR="00373E71" w:rsidRDefault="00373E71" w:rsidP="00FD28FC">
      <w:pPr>
        <w:pStyle w:val="ListParagraph"/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Select the “Evaluations and Certificates” button and complete your online evaluation. </w:t>
      </w:r>
    </w:p>
    <w:p w14:paraId="00000042" w14:textId="7377A59C" w:rsidR="009A3C71" w:rsidRPr="00BE2EE0" w:rsidRDefault="00373E71" w:rsidP="00FD28FC">
      <w:pPr>
        <w:pStyle w:val="ListParagraph"/>
        <w:numPr>
          <w:ilvl w:val="3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6D75F9">
        <w:rPr>
          <w:rFonts w:ascii="Calibri" w:eastAsia="Calibri" w:hAnsi="Calibri" w:cs="Calibri"/>
          <w:sz w:val="24"/>
          <w:szCs w:val="24"/>
          <w:lang w:val="en-US"/>
        </w:rPr>
        <w:t>Once complete, you will receive your Certificate of Participation via email; you can also access it within your CE Portal account.</w:t>
      </w:r>
    </w:p>
    <w:p w14:paraId="48F8B429" w14:textId="77777777" w:rsidR="00B900FD" w:rsidRDefault="00B900FD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27CF8D6F" w14:textId="77777777" w:rsidR="00FD28FC" w:rsidRDefault="00FD28FC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Q. How do you access conference materials?</w:t>
      </w:r>
    </w:p>
    <w:p w14:paraId="00E4901D" w14:textId="77777777" w:rsidR="00FD28FC" w:rsidRDefault="00FD28FC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501950AD" w14:textId="5A7B6281" w:rsidR="00BE2EE0" w:rsidRPr="00FD28FC" w:rsidRDefault="00FD28FC" w:rsidP="00FD28FC">
      <w:pPr>
        <w:spacing w:line="240" w:lineRule="auto"/>
        <w:ind w:firstLine="720"/>
        <w:rPr>
          <w:rFonts w:ascii="Calibri" w:eastAsia="Calibri" w:hAnsi="Calibri" w:cs="Calibri"/>
          <w:bCs/>
          <w:sz w:val="24"/>
          <w:szCs w:val="24"/>
          <w:highlight w:val="white"/>
        </w:rPr>
      </w:pPr>
      <w:r w:rsidRPr="00FD28FC">
        <w:rPr>
          <w:rFonts w:ascii="Calibri" w:eastAsia="Calibri" w:hAnsi="Calibri" w:cs="Calibri"/>
          <w:bCs/>
          <w:sz w:val="24"/>
          <w:szCs w:val="24"/>
          <w:highlight w:val="white"/>
        </w:rPr>
        <w:t xml:space="preserve">A. Via the </w:t>
      </w:r>
      <w:r w:rsidR="00BE2EE0" w:rsidRPr="00FD28FC">
        <w:rPr>
          <w:rFonts w:ascii="Calibri" w:eastAsia="Calibri" w:hAnsi="Calibri" w:cs="Calibri"/>
          <w:bCs/>
          <w:sz w:val="24"/>
          <w:szCs w:val="24"/>
          <w:highlight w:val="white"/>
        </w:rPr>
        <w:t>CE Portal Access</w:t>
      </w:r>
    </w:p>
    <w:p w14:paraId="39F0A735" w14:textId="77777777" w:rsidR="00B900FD" w:rsidRPr="00B900FD" w:rsidRDefault="00B900FD" w:rsidP="00FD28FC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</w:p>
    <w:p w14:paraId="7B5D8080" w14:textId="4A03B502" w:rsidR="00BE2EE0" w:rsidRPr="00BE2EE0" w:rsidRDefault="00BE2EE0" w:rsidP="00FD28F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BE2EE0"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You already have a </w:t>
      </w:r>
      <w:hyperlink r:id="rId15" w:history="1">
        <w:r w:rsidRPr="00D17D6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CE Portal</w:t>
        </w:r>
      </w:hyperlink>
      <w:r w:rsidRPr="00BE2EE0">
        <w:rPr>
          <w:rFonts w:ascii="Calibri" w:eastAsia="Calibri" w:hAnsi="Calibri" w:cs="Calibri"/>
          <w:sz w:val="24"/>
          <w:szCs w:val="24"/>
          <w:highlight w:val="white"/>
        </w:rPr>
        <w:t xml:space="preserve"> account. </w:t>
      </w:r>
      <w:r w:rsidR="00D17D6E">
        <w:rPr>
          <w:rFonts w:ascii="Calibri" w:eastAsia="Calibri" w:hAnsi="Calibri" w:cs="Calibri"/>
          <w:sz w:val="24"/>
          <w:szCs w:val="24"/>
          <w:highlight w:val="white"/>
        </w:rPr>
        <w:t>As a returning user, sign in using</w:t>
      </w:r>
      <w:r w:rsidRPr="00BE2EE0">
        <w:rPr>
          <w:rFonts w:ascii="Calibri" w:eastAsia="Calibri" w:hAnsi="Calibri" w:cs="Calibri"/>
          <w:sz w:val="24"/>
          <w:szCs w:val="24"/>
          <w:highlight w:val="white"/>
        </w:rPr>
        <w:t xml:space="preserve"> the email address at which you are receiving this email message. </w:t>
      </w:r>
    </w:p>
    <w:p w14:paraId="626EB0E2" w14:textId="6DE54B55" w:rsidR="00BE2EE0" w:rsidRDefault="00D17D6E" w:rsidP="00FD28F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If you have forgotten your password, use the </w:t>
      </w:r>
      <w:r w:rsidRPr="00000644">
        <w:rPr>
          <w:rFonts w:ascii="Calibri" w:eastAsia="Calibri" w:hAnsi="Calibri" w:cs="Calibri"/>
          <w:i/>
          <w:sz w:val="24"/>
          <w:szCs w:val="24"/>
          <w:highlight w:val="white"/>
        </w:rPr>
        <w:t>forgot password button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and follow prompts to reset your password. </w:t>
      </w:r>
      <w:r w:rsidR="00BE2EE0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1087E2C2" w14:textId="354B2DB7" w:rsidR="00D17D6E" w:rsidRDefault="00D17D6E" w:rsidP="00FD28F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If you have questions or need support, contact the Office of Continuing Professional Development (OCPD) at </w:t>
      </w:r>
      <w:hyperlink r:id="rId16" w:history="1">
        <w:r w:rsidRPr="00E260C1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cme@umn.edu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14:paraId="20259D13" w14:textId="121DB29F" w:rsidR="00667AB5" w:rsidRDefault="00667AB5" w:rsidP="00FD28FC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23235D23" w14:textId="5BB72150" w:rsidR="00000644" w:rsidRDefault="00FD28FC" w:rsidP="00FD28FC">
      <w:pPr>
        <w:ind w:left="720"/>
        <w:rPr>
          <w:rFonts w:asciiTheme="majorHAnsi" w:hAnsiTheme="majorHAnsi" w:cstheme="majorHAnsi"/>
          <w:sz w:val="24"/>
        </w:rPr>
      </w:pPr>
      <w:r w:rsidRPr="00FD28FC">
        <w:rPr>
          <w:rFonts w:asciiTheme="majorHAnsi" w:hAnsiTheme="majorHAnsi" w:cstheme="majorHAnsi"/>
          <w:b/>
          <w:bCs/>
          <w:sz w:val="24"/>
        </w:rPr>
        <w:t>PowerPoint Presentations:</w:t>
      </w:r>
      <w:r>
        <w:rPr>
          <w:rFonts w:asciiTheme="majorHAnsi" w:hAnsiTheme="majorHAnsi" w:cstheme="majorHAnsi"/>
          <w:sz w:val="24"/>
        </w:rPr>
        <w:t xml:space="preserve"> </w:t>
      </w:r>
      <w:r w:rsidR="00000644" w:rsidRPr="00BA78F9">
        <w:rPr>
          <w:rFonts w:asciiTheme="majorHAnsi" w:hAnsiTheme="majorHAnsi" w:cstheme="majorHAnsi"/>
          <w:sz w:val="24"/>
        </w:rPr>
        <w:t>If presenter</w:t>
      </w:r>
      <w:r w:rsidR="00C92B98" w:rsidRPr="00BA78F9">
        <w:rPr>
          <w:rFonts w:asciiTheme="majorHAnsi" w:hAnsiTheme="majorHAnsi" w:cstheme="majorHAnsi"/>
          <w:sz w:val="24"/>
        </w:rPr>
        <w:t>s</w:t>
      </w:r>
      <w:r w:rsidR="00000644" w:rsidRPr="00BA78F9">
        <w:rPr>
          <w:rFonts w:asciiTheme="majorHAnsi" w:hAnsiTheme="majorHAnsi" w:cstheme="majorHAnsi"/>
          <w:sz w:val="24"/>
        </w:rPr>
        <w:t xml:space="preserve"> ha</w:t>
      </w:r>
      <w:r w:rsidR="00C92B98" w:rsidRPr="00BA78F9">
        <w:rPr>
          <w:rFonts w:asciiTheme="majorHAnsi" w:hAnsiTheme="majorHAnsi" w:cstheme="majorHAnsi"/>
          <w:sz w:val="24"/>
        </w:rPr>
        <w:t>ve</w:t>
      </w:r>
      <w:r w:rsidR="00000644" w:rsidRPr="00BA78F9">
        <w:rPr>
          <w:rFonts w:asciiTheme="majorHAnsi" w:hAnsiTheme="majorHAnsi" w:cstheme="majorHAnsi"/>
          <w:sz w:val="24"/>
        </w:rPr>
        <w:t xml:space="preserve"> provided their slides and granted permission for us to share th</w:t>
      </w:r>
      <w:r w:rsidR="00C92B98" w:rsidRPr="00BA78F9">
        <w:rPr>
          <w:rFonts w:asciiTheme="majorHAnsi" w:hAnsiTheme="majorHAnsi" w:cstheme="majorHAnsi"/>
          <w:sz w:val="24"/>
        </w:rPr>
        <w:t>em, they will be posted in the c</w:t>
      </w:r>
      <w:r w:rsidR="00000644" w:rsidRPr="00BA78F9">
        <w:rPr>
          <w:rFonts w:asciiTheme="majorHAnsi" w:hAnsiTheme="majorHAnsi" w:cstheme="majorHAnsi"/>
          <w:sz w:val="24"/>
        </w:rPr>
        <w:t>ourse Syllabus. To access</w:t>
      </w:r>
      <w:r w:rsidR="00C92B98" w:rsidRPr="00BA78F9">
        <w:rPr>
          <w:rFonts w:asciiTheme="majorHAnsi" w:hAnsiTheme="majorHAnsi" w:cstheme="majorHAnsi"/>
          <w:sz w:val="24"/>
        </w:rPr>
        <w:t xml:space="preserve"> the slides</w:t>
      </w:r>
      <w:r w:rsidR="00000644" w:rsidRPr="00BA78F9">
        <w:rPr>
          <w:rFonts w:asciiTheme="majorHAnsi" w:hAnsiTheme="majorHAnsi" w:cstheme="majorHAnsi"/>
          <w:sz w:val="24"/>
        </w:rPr>
        <w:t xml:space="preserve">, sign in to your </w:t>
      </w:r>
      <w:hyperlink r:id="rId17" w:history="1">
        <w:r w:rsidR="00000644" w:rsidRPr="00BA78F9">
          <w:rPr>
            <w:rStyle w:val="Hyperlink"/>
            <w:rFonts w:asciiTheme="majorHAnsi" w:hAnsiTheme="majorHAnsi" w:cstheme="majorHAnsi"/>
            <w:sz w:val="24"/>
          </w:rPr>
          <w:t>CE Portal</w:t>
        </w:r>
      </w:hyperlink>
      <w:r w:rsidR="00C92B98" w:rsidRPr="00BA78F9">
        <w:rPr>
          <w:rFonts w:asciiTheme="majorHAnsi" w:hAnsiTheme="majorHAnsi" w:cstheme="majorHAnsi"/>
          <w:sz w:val="24"/>
        </w:rPr>
        <w:t xml:space="preserve"> account, select “My</w:t>
      </w:r>
      <w:r w:rsidR="00000644" w:rsidRPr="00BA78F9">
        <w:rPr>
          <w:rFonts w:asciiTheme="majorHAnsi" w:hAnsiTheme="majorHAnsi" w:cstheme="majorHAnsi"/>
          <w:sz w:val="24"/>
        </w:rPr>
        <w:t xml:space="preserve"> CE” from the top menu and then select “Syllabus</w:t>
      </w:r>
      <w:r w:rsidR="00C92B98" w:rsidRPr="00BA78F9">
        <w:rPr>
          <w:rFonts w:asciiTheme="majorHAnsi" w:hAnsiTheme="majorHAnsi" w:cstheme="majorHAnsi"/>
          <w:sz w:val="24"/>
        </w:rPr>
        <w:t>.</w:t>
      </w:r>
      <w:r w:rsidR="00000644" w:rsidRPr="00BA78F9">
        <w:rPr>
          <w:rFonts w:asciiTheme="majorHAnsi" w:hAnsiTheme="majorHAnsi" w:cstheme="majorHAnsi"/>
          <w:sz w:val="24"/>
        </w:rPr>
        <w:t xml:space="preserve">” Click on the icons within the Syllabus to view the documents the speakers have opted to share with learners. </w:t>
      </w:r>
      <w:r w:rsidR="003F634C">
        <w:rPr>
          <w:rFonts w:asciiTheme="majorHAnsi" w:hAnsiTheme="majorHAnsi" w:cstheme="majorHAnsi"/>
          <w:sz w:val="24"/>
        </w:rPr>
        <w:t xml:space="preserve">We are adding these slides as they are sent to us.  </w:t>
      </w:r>
      <w:r w:rsidR="00000644" w:rsidRPr="00BA78F9">
        <w:rPr>
          <w:rFonts w:asciiTheme="majorHAnsi" w:hAnsiTheme="majorHAnsi" w:cstheme="majorHAnsi"/>
          <w:sz w:val="24"/>
        </w:rPr>
        <w:t xml:space="preserve">Check back after the </w:t>
      </w:r>
      <w:r w:rsidR="00C92B98" w:rsidRPr="00BA78F9">
        <w:rPr>
          <w:rFonts w:asciiTheme="majorHAnsi" w:hAnsiTheme="majorHAnsi" w:cstheme="majorHAnsi"/>
          <w:sz w:val="24"/>
        </w:rPr>
        <w:t>course</w:t>
      </w:r>
      <w:r w:rsidR="00000644" w:rsidRPr="00BA78F9">
        <w:rPr>
          <w:rFonts w:asciiTheme="majorHAnsi" w:hAnsiTheme="majorHAnsi" w:cstheme="majorHAnsi"/>
          <w:sz w:val="24"/>
        </w:rPr>
        <w:t>, as</w:t>
      </w:r>
      <w:r w:rsidR="00C92B98" w:rsidRPr="00BA78F9">
        <w:rPr>
          <w:rFonts w:asciiTheme="majorHAnsi" w:hAnsiTheme="majorHAnsi" w:cstheme="majorHAnsi"/>
          <w:sz w:val="24"/>
        </w:rPr>
        <w:t xml:space="preserve"> we will continue to update the syllabus</w:t>
      </w:r>
      <w:r w:rsidR="00000644" w:rsidRPr="00BA78F9">
        <w:rPr>
          <w:rFonts w:asciiTheme="majorHAnsi" w:hAnsiTheme="majorHAnsi" w:cstheme="majorHAnsi"/>
          <w:sz w:val="24"/>
        </w:rPr>
        <w:t xml:space="preserve"> as presenters submit their final slides.</w:t>
      </w:r>
    </w:p>
    <w:p w14:paraId="7C7F99C8" w14:textId="463B877D" w:rsidR="00FD28FC" w:rsidRDefault="00FD28FC" w:rsidP="00FD28FC">
      <w:pPr>
        <w:ind w:left="720"/>
        <w:rPr>
          <w:rFonts w:asciiTheme="majorHAnsi" w:hAnsiTheme="majorHAnsi" w:cstheme="majorHAnsi"/>
          <w:sz w:val="24"/>
        </w:rPr>
      </w:pPr>
    </w:p>
    <w:p w14:paraId="74C9ADBC" w14:textId="3D80B587" w:rsidR="00FD28FC" w:rsidRDefault="00FD28FC" w:rsidP="00FD28FC">
      <w:pPr>
        <w:ind w:left="720"/>
        <w:rPr>
          <w:rFonts w:asciiTheme="majorHAnsi" w:hAnsiTheme="majorHAnsi" w:cstheme="majorHAnsi"/>
          <w:sz w:val="24"/>
        </w:rPr>
      </w:pPr>
      <w:r w:rsidRPr="00FD28FC">
        <w:rPr>
          <w:rFonts w:asciiTheme="majorHAnsi" w:hAnsiTheme="majorHAnsi" w:cstheme="majorHAnsi"/>
          <w:b/>
          <w:bCs/>
          <w:sz w:val="24"/>
        </w:rPr>
        <w:t>Welcome Slides:</w:t>
      </w:r>
      <w:r>
        <w:rPr>
          <w:rFonts w:asciiTheme="majorHAnsi" w:hAnsiTheme="majorHAnsi" w:cstheme="majorHAnsi"/>
          <w:sz w:val="24"/>
        </w:rPr>
        <w:t xml:space="preserve">  Can also be accessed via the portal, but they are also </w:t>
      </w:r>
      <w:hyperlink r:id="rId18" w:history="1">
        <w:r w:rsidRPr="00FD28FC">
          <w:rPr>
            <w:rStyle w:val="Hyperlink"/>
            <w:rFonts w:asciiTheme="majorHAnsi" w:hAnsiTheme="majorHAnsi" w:cstheme="majorHAnsi"/>
            <w:sz w:val="24"/>
          </w:rPr>
          <w:t>lin</w:t>
        </w:r>
        <w:r w:rsidRPr="00FD28FC">
          <w:rPr>
            <w:rStyle w:val="Hyperlink"/>
            <w:rFonts w:asciiTheme="majorHAnsi" w:hAnsiTheme="majorHAnsi" w:cstheme="majorHAnsi"/>
            <w:sz w:val="24"/>
          </w:rPr>
          <w:t>k</w:t>
        </w:r>
        <w:r w:rsidRPr="00FD28FC">
          <w:rPr>
            <w:rStyle w:val="Hyperlink"/>
            <w:rFonts w:asciiTheme="majorHAnsi" w:hAnsiTheme="majorHAnsi" w:cstheme="majorHAnsi"/>
            <w:sz w:val="24"/>
          </w:rPr>
          <w:t>ed he</w:t>
        </w:r>
        <w:r w:rsidRPr="00FD28FC">
          <w:rPr>
            <w:rStyle w:val="Hyperlink"/>
            <w:rFonts w:asciiTheme="majorHAnsi" w:hAnsiTheme="majorHAnsi" w:cstheme="majorHAnsi"/>
            <w:sz w:val="24"/>
          </w:rPr>
          <w:t>r</w:t>
        </w:r>
        <w:r w:rsidRPr="00FD28FC">
          <w:rPr>
            <w:rStyle w:val="Hyperlink"/>
            <w:rFonts w:asciiTheme="majorHAnsi" w:hAnsiTheme="majorHAnsi" w:cstheme="majorHAnsi"/>
            <w:sz w:val="24"/>
          </w:rPr>
          <w:t>e</w:t>
        </w:r>
      </w:hyperlink>
      <w:r>
        <w:rPr>
          <w:rFonts w:asciiTheme="majorHAnsi" w:hAnsiTheme="majorHAnsi" w:cstheme="majorHAnsi"/>
          <w:sz w:val="24"/>
        </w:rPr>
        <w:t xml:space="preserve"> if you wish to review ahead of time.  </w:t>
      </w:r>
    </w:p>
    <w:p w14:paraId="5DC8A2A5" w14:textId="75148382" w:rsidR="00B900FD" w:rsidRDefault="00B900FD" w:rsidP="00FD28FC">
      <w:pPr>
        <w:rPr>
          <w:rFonts w:asciiTheme="majorHAnsi" w:hAnsiTheme="majorHAnsi" w:cstheme="majorHAnsi"/>
          <w:sz w:val="24"/>
        </w:rPr>
      </w:pPr>
    </w:p>
    <w:p w14:paraId="2F05FDD3" w14:textId="72EC11AE" w:rsidR="00B900FD" w:rsidRPr="00B900FD" w:rsidRDefault="00FD28FC" w:rsidP="00FD28FC">
      <w:pPr>
        <w:rPr>
          <w:rFonts w:asciiTheme="majorHAnsi" w:hAnsiTheme="majorHAnsi" w:cstheme="majorHAnsi"/>
          <w:b/>
          <w:bCs/>
          <w:sz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u w:val="single"/>
        </w:rPr>
        <w:t xml:space="preserve">Q. Are masks required?  </w:t>
      </w:r>
    </w:p>
    <w:p w14:paraId="5523FDA6" w14:textId="60C6A743" w:rsidR="00B900FD" w:rsidRDefault="00B900FD" w:rsidP="00FD28FC">
      <w:pPr>
        <w:rPr>
          <w:rFonts w:asciiTheme="majorHAnsi" w:hAnsiTheme="majorHAnsi" w:cstheme="majorHAnsi"/>
          <w:sz w:val="24"/>
        </w:rPr>
      </w:pPr>
    </w:p>
    <w:p w14:paraId="24FEB0AD" w14:textId="413BFABF" w:rsidR="00B900FD" w:rsidRDefault="00FD28FC" w:rsidP="00A71C31">
      <w:pPr>
        <w:ind w:firstLine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r w:rsidR="00B900FD">
        <w:rPr>
          <w:rFonts w:asciiTheme="majorHAnsi" w:hAnsiTheme="majorHAnsi" w:cstheme="majorHAnsi"/>
          <w:sz w:val="24"/>
        </w:rPr>
        <w:t>Masks are not required but are highly encouraged by all at this in</w:t>
      </w:r>
      <w:r w:rsidR="00514650">
        <w:rPr>
          <w:rFonts w:asciiTheme="majorHAnsi" w:hAnsiTheme="majorHAnsi" w:cstheme="majorHAnsi"/>
          <w:sz w:val="24"/>
        </w:rPr>
        <w:t>-</w:t>
      </w:r>
      <w:r w:rsidR="00B900FD">
        <w:rPr>
          <w:rFonts w:asciiTheme="majorHAnsi" w:hAnsiTheme="majorHAnsi" w:cstheme="majorHAnsi"/>
          <w:sz w:val="24"/>
        </w:rPr>
        <w:t xml:space="preserve">person conference.  </w:t>
      </w:r>
    </w:p>
    <w:p w14:paraId="2D7E9298" w14:textId="6BCAA164" w:rsidR="00B900FD" w:rsidRDefault="00B900FD" w:rsidP="00FD28FC">
      <w:pPr>
        <w:rPr>
          <w:rFonts w:asciiTheme="majorHAnsi" w:hAnsiTheme="majorHAnsi" w:cstheme="majorHAnsi"/>
          <w:sz w:val="24"/>
        </w:rPr>
      </w:pPr>
    </w:p>
    <w:p w14:paraId="579E60CE" w14:textId="06E84FEE" w:rsidR="00B900FD" w:rsidRPr="00B900FD" w:rsidRDefault="00FD28FC" w:rsidP="00FD28FC">
      <w:pPr>
        <w:rPr>
          <w:rFonts w:asciiTheme="majorHAnsi" w:hAnsiTheme="majorHAnsi" w:cstheme="majorHAnsi"/>
          <w:b/>
          <w:bCs/>
          <w:sz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u w:val="single"/>
        </w:rPr>
        <w:t xml:space="preserve">Q. </w:t>
      </w:r>
      <w:r w:rsidR="00A71C31">
        <w:rPr>
          <w:rFonts w:asciiTheme="majorHAnsi" w:hAnsiTheme="majorHAnsi" w:cstheme="majorHAnsi"/>
          <w:b/>
          <w:bCs/>
          <w:sz w:val="24"/>
          <w:u w:val="single"/>
        </w:rPr>
        <w:t>Exhibitor Information</w:t>
      </w:r>
      <w:r>
        <w:rPr>
          <w:rFonts w:asciiTheme="majorHAnsi" w:hAnsiTheme="majorHAnsi" w:cstheme="majorHAnsi"/>
          <w:b/>
          <w:bCs/>
          <w:sz w:val="24"/>
          <w:u w:val="single"/>
        </w:rPr>
        <w:t>?</w:t>
      </w:r>
    </w:p>
    <w:p w14:paraId="7E105EE6" w14:textId="5515AA6B" w:rsidR="00B900FD" w:rsidRDefault="00B900FD" w:rsidP="00FD28FC">
      <w:pPr>
        <w:rPr>
          <w:rFonts w:asciiTheme="majorHAnsi" w:hAnsiTheme="majorHAnsi" w:cstheme="majorHAnsi"/>
          <w:sz w:val="24"/>
        </w:rPr>
      </w:pPr>
    </w:p>
    <w:p w14:paraId="7492DF3C" w14:textId="32127180" w:rsidR="00B900FD" w:rsidRDefault="00B900FD" w:rsidP="00FD28FC">
      <w:pPr>
        <w:ind w:firstLine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Exhibitors have been sent information </w:t>
      </w:r>
      <w:r w:rsidR="00FD28FC">
        <w:rPr>
          <w:rFonts w:asciiTheme="majorHAnsi" w:hAnsiTheme="majorHAnsi" w:cstheme="majorHAnsi"/>
          <w:sz w:val="24"/>
        </w:rPr>
        <w:t xml:space="preserve">about the day </w:t>
      </w:r>
      <w:r>
        <w:rPr>
          <w:rFonts w:asciiTheme="majorHAnsi" w:hAnsiTheme="majorHAnsi" w:cstheme="majorHAnsi"/>
          <w:sz w:val="24"/>
        </w:rPr>
        <w:t xml:space="preserve">that can also be </w:t>
      </w:r>
      <w:hyperlink r:id="rId19" w:history="1">
        <w:r w:rsidRPr="00B900FD">
          <w:rPr>
            <w:rStyle w:val="Hyperlink"/>
            <w:rFonts w:asciiTheme="majorHAnsi" w:hAnsiTheme="majorHAnsi" w:cstheme="majorHAnsi"/>
            <w:sz w:val="24"/>
          </w:rPr>
          <w:t>accessed here</w:t>
        </w:r>
      </w:hyperlink>
      <w:r>
        <w:rPr>
          <w:rFonts w:asciiTheme="majorHAnsi" w:hAnsiTheme="majorHAnsi" w:cstheme="majorHAnsi"/>
          <w:sz w:val="24"/>
        </w:rPr>
        <w:t xml:space="preserve">  </w:t>
      </w:r>
    </w:p>
    <w:p w14:paraId="6892911D" w14:textId="77777777" w:rsidR="008A0218" w:rsidRDefault="008A0218" w:rsidP="00FD28FC">
      <w:pPr>
        <w:ind w:firstLine="720"/>
        <w:rPr>
          <w:rFonts w:asciiTheme="majorHAnsi" w:hAnsiTheme="majorHAnsi" w:cstheme="majorHAnsi"/>
          <w:sz w:val="24"/>
        </w:rPr>
      </w:pPr>
    </w:p>
    <w:p w14:paraId="7DD09374" w14:textId="205AA9FA" w:rsidR="00FD28FC" w:rsidRDefault="00FD28FC" w:rsidP="00FD28FC">
      <w:pPr>
        <w:ind w:firstLine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Approved list of conference attendees will be provided to exhibitors on Thursday</w:t>
      </w:r>
      <w:r w:rsidR="00514650">
        <w:rPr>
          <w:rFonts w:asciiTheme="majorHAnsi" w:hAnsiTheme="majorHAnsi" w:cstheme="majorHAnsi"/>
          <w:sz w:val="24"/>
        </w:rPr>
        <w:t>.</w:t>
      </w:r>
    </w:p>
    <w:p w14:paraId="5137AA7F" w14:textId="5F949956" w:rsidR="0030095B" w:rsidRDefault="0030095B" w:rsidP="00FD28FC">
      <w:pPr>
        <w:ind w:firstLine="720"/>
        <w:rPr>
          <w:rFonts w:asciiTheme="majorHAnsi" w:hAnsiTheme="majorHAnsi" w:cstheme="majorHAnsi"/>
          <w:sz w:val="24"/>
        </w:rPr>
      </w:pPr>
    </w:p>
    <w:p w14:paraId="62CB51DB" w14:textId="463B2BB5" w:rsidR="0030095B" w:rsidRDefault="0030095B" w:rsidP="00FD28FC">
      <w:pPr>
        <w:ind w:firstLine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Thank you to </w:t>
      </w:r>
      <w:proofErr w:type="gramStart"/>
      <w:r>
        <w:rPr>
          <w:rFonts w:asciiTheme="majorHAnsi" w:hAnsiTheme="majorHAnsi" w:cstheme="majorHAnsi"/>
          <w:sz w:val="24"/>
        </w:rPr>
        <w:t>all of</w:t>
      </w:r>
      <w:proofErr w:type="gramEnd"/>
      <w:r>
        <w:rPr>
          <w:rFonts w:asciiTheme="majorHAnsi" w:hAnsiTheme="majorHAnsi" w:cstheme="majorHAnsi"/>
          <w:sz w:val="24"/>
        </w:rPr>
        <w:t xml:space="preserve"> our </w:t>
      </w:r>
      <w:hyperlink r:id="rId20" w:history="1">
        <w:r w:rsidRPr="00912CE2">
          <w:rPr>
            <w:rStyle w:val="Hyperlink"/>
            <w:rFonts w:asciiTheme="majorHAnsi" w:hAnsiTheme="majorHAnsi" w:cstheme="majorHAnsi"/>
            <w:sz w:val="24"/>
          </w:rPr>
          <w:t>supporters</w:t>
        </w:r>
      </w:hyperlink>
      <w:r>
        <w:rPr>
          <w:rFonts w:asciiTheme="majorHAnsi" w:hAnsiTheme="majorHAnsi" w:cstheme="majorHAnsi"/>
          <w:sz w:val="24"/>
        </w:rPr>
        <w:t xml:space="preserve"> for allowing us to make this conference successful!</w:t>
      </w:r>
    </w:p>
    <w:p w14:paraId="77EB21F6" w14:textId="6AB67B08" w:rsidR="00514650" w:rsidRDefault="00514650" w:rsidP="00514650">
      <w:pPr>
        <w:rPr>
          <w:rFonts w:asciiTheme="majorHAnsi" w:hAnsiTheme="majorHAnsi" w:cstheme="majorHAnsi"/>
          <w:sz w:val="24"/>
        </w:rPr>
      </w:pPr>
    </w:p>
    <w:p w14:paraId="1338E2B4" w14:textId="77777777" w:rsidR="001827F5" w:rsidRDefault="00514650" w:rsidP="0051465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For questions about the conference</w:t>
      </w:r>
      <w:r w:rsidR="009D18D8">
        <w:rPr>
          <w:rFonts w:asciiTheme="majorHAnsi" w:hAnsiTheme="majorHAnsi" w:cstheme="majorHAnsi"/>
          <w:sz w:val="24"/>
        </w:rPr>
        <w:t xml:space="preserve"> agenda</w:t>
      </w:r>
      <w:r w:rsidR="001827F5">
        <w:rPr>
          <w:rFonts w:asciiTheme="majorHAnsi" w:hAnsiTheme="majorHAnsi" w:cstheme="majorHAnsi"/>
          <w:sz w:val="24"/>
        </w:rPr>
        <w:t xml:space="preserve"> or logistics</w:t>
      </w:r>
      <w:r>
        <w:rPr>
          <w:rFonts w:asciiTheme="majorHAnsi" w:hAnsiTheme="majorHAnsi" w:cstheme="majorHAnsi"/>
          <w:sz w:val="24"/>
        </w:rPr>
        <w:t xml:space="preserve">, please email Heidi Holste, Executive Director at </w:t>
      </w:r>
      <w:hyperlink r:id="rId21" w:history="1">
        <w:r w:rsidRPr="00F02E46">
          <w:rPr>
            <w:rStyle w:val="Hyperlink"/>
            <w:rFonts w:asciiTheme="majorHAnsi" w:hAnsiTheme="majorHAnsi" w:cstheme="majorHAnsi"/>
            <w:sz w:val="24"/>
          </w:rPr>
          <w:t>info@minnesotageriatrics.org</w:t>
        </w:r>
      </w:hyperlink>
      <w:r>
        <w:rPr>
          <w:rFonts w:asciiTheme="majorHAnsi" w:hAnsiTheme="majorHAnsi" w:cstheme="majorHAnsi"/>
          <w:sz w:val="24"/>
        </w:rPr>
        <w:t xml:space="preserve">.  </w:t>
      </w:r>
    </w:p>
    <w:p w14:paraId="139CD90E" w14:textId="77777777" w:rsidR="001827F5" w:rsidRDefault="001827F5" w:rsidP="00514650">
      <w:pPr>
        <w:rPr>
          <w:rFonts w:asciiTheme="majorHAnsi" w:hAnsiTheme="majorHAnsi" w:cstheme="majorHAnsi"/>
          <w:sz w:val="24"/>
        </w:rPr>
      </w:pPr>
    </w:p>
    <w:p w14:paraId="759ADB36" w14:textId="085DDABA" w:rsidR="00514650" w:rsidRDefault="00514650" w:rsidP="0051465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For questions about the CE Portal, </w:t>
      </w:r>
      <w:r w:rsidR="00AF2B5F">
        <w:rPr>
          <w:rFonts w:asciiTheme="majorHAnsi" w:hAnsiTheme="majorHAnsi" w:cstheme="majorHAnsi"/>
          <w:sz w:val="24"/>
        </w:rPr>
        <w:t xml:space="preserve">or CME, </w:t>
      </w:r>
      <w:r>
        <w:rPr>
          <w:rFonts w:asciiTheme="majorHAnsi" w:hAnsiTheme="majorHAnsi" w:cstheme="majorHAnsi"/>
          <w:sz w:val="24"/>
        </w:rPr>
        <w:t xml:space="preserve">please email </w:t>
      </w:r>
      <w:hyperlink r:id="rId22" w:history="1">
        <w:r w:rsidR="009D18D8" w:rsidRPr="009D18D8">
          <w:rPr>
            <w:rStyle w:val="Hyperlink"/>
            <w:rFonts w:asciiTheme="majorHAnsi" w:hAnsiTheme="majorHAnsi" w:cstheme="majorHAnsi"/>
            <w:sz w:val="24"/>
          </w:rPr>
          <w:t>cme@umn.edu</w:t>
        </w:r>
      </w:hyperlink>
      <w:r w:rsidR="009D18D8">
        <w:rPr>
          <w:rFonts w:asciiTheme="majorHAnsi" w:hAnsiTheme="majorHAnsi" w:cstheme="majorHAnsi"/>
          <w:sz w:val="24"/>
        </w:rPr>
        <w:t>.</w:t>
      </w:r>
    </w:p>
    <w:p w14:paraId="3014A26C" w14:textId="77777777" w:rsidR="00000644" w:rsidRDefault="00000644" w:rsidP="00CF7A15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30857886" w14:textId="77777777" w:rsidR="00CE3DEA" w:rsidRPr="00CE3DEA" w:rsidRDefault="00CE3DEA" w:rsidP="00667AB5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CE3DEA" w:rsidRPr="00CE3D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1FD3"/>
    <w:multiLevelType w:val="hybridMultilevel"/>
    <w:tmpl w:val="363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7BA"/>
    <w:multiLevelType w:val="hybridMultilevel"/>
    <w:tmpl w:val="B9B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0BF5"/>
    <w:multiLevelType w:val="hybridMultilevel"/>
    <w:tmpl w:val="81260428"/>
    <w:lvl w:ilvl="0" w:tplc="10C0E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D683F"/>
    <w:multiLevelType w:val="hybridMultilevel"/>
    <w:tmpl w:val="24B6C070"/>
    <w:lvl w:ilvl="0" w:tplc="10C0E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7E7"/>
    <w:multiLevelType w:val="hybridMultilevel"/>
    <w:tmpl w:val="C8D07A96"/>
    <w:lvl w:ilvl="0" w:tplc="1076C67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4D58"/>
    <w:multiLevelType w:val="hybridMultilevel"/>
    <w:tmpl w:val="4204EF88"/>
    <w:lvl w:ilvl="0" w:tplc="1076C67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410BDE"/>
    <w:multiLevelType w:val="hybridMultilevel"/>
    <w:tmpl w:val="830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6999"/>
    <w:multiLevelType w:val="hybridMultilevel"/>
    <w:tmpl w:val="BE0AF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5CC8"/>
    <w:multiLevelType w:val="hybridMultilevel"/>
    <w:tmpl w:val="80548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8455880">
    <w:abstractNumId w:val="2"/>
  </w:num>
  <w:num w:numId="2" w16cid:durableId="411394843">
    <w:abstractNumId w:val="5"/>
  </w:num>
  <w:num w:numId="3" w16cid:durableId="1717193925">
    <w:abstractNumId w:val="3"/>
  </w:num>
  <w:num w:numId="4" w16cid:durableId="976495168">
    <w:abstractNumId w:val="4"/>
  </w:num>
  <w:num w:numId="5" w16cid:durableId="1207914700">
    <w:abstractNumId w:val="7"/>
  </w:num>
  <w:num w:numId="6" w16cid:durableId="1448701578">
    <w:abstractNumId w:val="6"/>
  </w:num>
  <w:num w:numId="7" w16cid:durableId="1273588261">
    <w:abstractNumId w:val="1"/>
  </w:num>
  <w:num w:numId="8" w16cid:durableId="444613866">
    <w:abstractNumId w:val="8"/>
  </w:num>
  <w:num w:numId="9" w16cid:durableId="11927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71"/>
    <w:rsid w:val="00000644"/>
    <w:rsid w:val="0002689A"/>
    <w:rsid w:val="00042818"/>
    <w:rsid w:val="000A3FA0"/>
    <w:rsid w:val="001041A0"/>
    <w:rsid w:val="00147A82"/>
    <w:rsid w:val="001564C1"/>
    <w:rsid w:val="001827F5"/>
    <w:rsid w:val="001C7792"/>
    <w:rsid w:val="002417A1"/>
    <w:rsid w:val="002862FC"/>
    <w:rsid w:val="002D5BA0"/>
    <w:rsid w:val="002E66B4"/>
    <w:rsid w:val="002F62B0"/>
    <w:rsid w:val="0030095B"/>
    <w:rsid w:val="00373E71"/>
    <w:rsid w:val="0039079B"/>
    <w:rsid w:val="00390F03"/>
    <w:rsid w:val="003F634C"/>
    <w:rsid w:val="00431C8D"/>
    <w:rsid w:val="00445980"/>
    <w:rsid w:val="004A5344"/>
    <w:rsid w:val="004D5F16"/>
    <w:rsid w:val="00514650"/>
    <w:rsid w:val="00517847"/>
    <w:rsid w:val="00552C39"/>
    <w:rsid w:val="005A05DE"/>
    <w:rsid w:val="005A1943"/>
    <w:rsid w:val="005B2BD3"/>
    <w:rsid w:val="005C2828"/>
    <w:rsid w:val="006052E1"/>
    <w:rsid w:val="006138FD"/>
    <w:rsid w:val="0064683D"/>
    <w:rsid w:val="00667AB5"/>
    <w:rsid w:val="006D1BAE"/>
    <w:rsid w:val="006D75F9"/>
    <w:rsid w:val="006F02A5"/>
    <w:rsid w:val="00712A67"/>
    <w:rsid w:val="00763083"/>
    <w:rsid w:val="00775422"/>
    <w:rsid w:val="00781BFC"/>
    <w:rsid w:val="007F7C90"/>
    <w:rsid w:val="008254D8"/>
    <w:rsid w:val="00846F67"/>
    <w:rsid w:val="008727C3"/>
    <w:rsid w:val="008A0218"/>
    <w:rsid w:val="008A0515"/>
    <w:rsid w:val="008C51F7"/>
    <w:rsid w:val="008E5A16"/>
    <w:rsid w:val="008F2011"/>
    <w:rsid w:val="008F7EDE"/>
    <w:rsid w:val="00912CE2"/>
    <w:rsid w:val="00932238"/>
    <w:rsid w:val="00971510"/>
    <w:rsid w:val="009A0FCA"/>
    <w:rsid w:val="009A3C71"/>
    <w:rsid w:val="009B7945"/>
    <w:rsid w:val="009D01E3"/>
    <w:rsid w:val="009D18D8"/>
    <w:rsid w:val="009D54D4"/>
    <w:rsid w:val="009D5EB7"/>
    <w:rsid w:val="00A22AAF"/>
    <w:rsid w:val="00A47321"/>
    <w:rsid w:val="00A71C31"/>
    <w:rsid w:val="00AC1041"/>
    <w:rsid w:val="00AF2B5F"/>
    <w:rsid w:val="00B012D4"/>
    <w:rsid w:val="00B11073"/>
    <w:rsid w:val="00B25E91"/>
    <w:rsid w:val="00B900FD"/>
    <w:rsid w:val="00BA5438"/>
    <w:rsid w:val="00BA78F9"/>
    <w:rsid w:val="00BE2EE0"/>
    <w:rsid w:val="00C26383"/>
    <w:rsid w:val="00C42DD0"/>
    <w:rsid w:val="00C52886"/>
    <w:rsid w:val="00C819D8"/>
    <w:rsid w:val="00C84916"/>
    <w:rsid w:val="00C92B98"/>
    <w:rsid w:val="00CA1071"/>
    <w:rsid w:val="00CC1E35"/>
    <w:rsid w:val="00CE3DEA"/>
    <w:rsid w:val="00CF7A15"/>
    <w:rsid w:val="00D17D6E"/>
    <w:rsid w:val="00D56489"/>
    <w:rsid w:val="00D63074"/>
    <w:rsid w:val="00D95C58"/>
    <w:rsid w:val="00DB2614"/>
    <w:rsid w:val="00DF35FA"/>
    <w:rsid w:val="00DF4F4F"/>
    <w:rsid w:val="00E27F2F"/>
    <w:rsid w:val="00E53748"/>
    <w:rsid w:val="00E76A53"/>
    <w:rsid w:val="00EA521A"/>
    <w:rsid w:val="00F078A5"/>
    <w:rsid w:val="00FA138B"/>
    <w:rsid w:val="00FA2551"/>
    <w:rsid w:val="00FB38A2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760C"/>
  <w15:docId w15:val="{8BFEB138-8EBF-40F1-A3E9-1AE7DCE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107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B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0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71"/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1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0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071"/>
    <w:rPr>
      <w:i/>
      <w:iCs/>
    </w:rPr>
  </w:style>
  <w:style w:type="paragraph" w:styleId="ListParagraph">
    <w:name w:val="List Paragraph"/>
    <w:basedOn w:val="Normal"/>
    <w:uiPriority w:val="34"/>
    <w:qFormat/>
    <w:rsid w:val="005B2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0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cpd.cloud-cme.com/course/courseoverview?P=1&amp;EID=1868" TargetMode="External"/><Relationship Id="rId13" Type="http://schemas.openxmlformats.org/officeDocument/2006/relationships/hyperlink" Target="https://umncpd.cloud-cme.com/default.aspx" TargetMode="External"/><Relationship Id="rId18" Type="http://schemas.openxmlformats.org/officeDocument/2006/relationships/hyperlink" Target="https://docs.google.com/presentation/d/1-1Zx5WI47RbyNSRl0et5R3KTUMGVPHzm/edit?usp=share_link&amp;ouid=103682402780692548404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innesotageriatrics.org" TargetMode="External"/><Relationship Id="rId7" Type="http://schemas.openxmlformats.org/officeDocument/2006/relationships/hyperlink" Target="https://umncpd.cloud-cme.com/course/courseoverview?P=1&amp;EID=1868" TargetMode="External"/><Relationship Id="rId12" Type="http://schemas.openxmlformats.org/officeDocument/2006/relationships/hyperlink" Target="https://umncpd.cloud-cme.com/default.aspx" TargetMode="External"/><Relationship Id="rId17" Type="http://schemas.openxmlformats.org/officeDocument/2006/relationships/hyperlink" Target="https://umncpd.cloud-cme.com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me@umn.edu" TargetMode="External"/><Relationship Id="rId20" Type="http://schemas.openxmlformats.org/officeDocument/2006/relationships/hyperlink" Target="https://www.minnesotageriatrics.org/Annual-Conferen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mncpd.cloud-cme.com/course/courseoverview?P=1&amp;EID=18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mncpd.cloud-cme.com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nnesotageriatrics.org/MAGIC-2022-Conference-Materials/" TargetMode="External"/><Relationship Id="rId19" Type="http://schemas.openxmlformats.org/officeDocument/2006/relationships/hyperlink" Target="https://www.minnesotageriatrics.org/MAGIC-2022-Conference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ncpd.cloud-cme.com/default.aspx" TargetMode="External"/><Relationship Id="rId14" Type="http://schemas.openxmlformats.org/officeDocument/2006/relationships/hyperlink" Target="https://umncpd.cloud-cme.com/default.aspx" TargetMode="External"/><Relationship Id="rId22" Type="http://schemas.openxmlformats.org/officeDocument/2006/relationships/hyperlink" Target="mailto:cme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7CF4-9BA8-4831-A73F-2A84F49D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Brenden Amir</dc:creator>
  <cp:keywords/>
  <dc:description/>
  <cp:lastModifiedBy>Heidi Holste</cp:lastModifiedBy>
  <cp:revision>4</cp:revision>
  <dcterms:created xsi:type="dcterms:W3CDTF">2022-10-31T20:18:00Z</dcterms:created>
  <dcterms:modified xsi:type="dcterms:W3CDTF">2022-10-31T20:19:00Z</dcterms:modified>
</cp:coreProperties>
</file>