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3B7" w14:textId="77777777" w:rsidR="005E48EE" w:rsidRPr="000E59F1" w:rsidRDefault="005E48EE" w:rsidP="005E48EE">
      <w:pPr>
        <w:pStyle w:val="Heading2"/>
        <w:rPr>
          <w:rFonts w:asciiTheme="minorHAnsi" w:hAnsiTheme="minorHAnsi" w:cstheme="minorHAnsi"/>
          <w:b w:val="0"/>
        </w:rPr>
      </w:pPr>
      <w:r w:rsidRPr="000E59F1">
        <w:rPr>
          <w:rFonts w:asciiTheme="minorHAnsi" w:hAnsiTheme="minorHAnsi" w:cstheme="minorHAnsi"/>
        </w:rPr>
        <w:t>Purpose</w:t>
      </w:r>
    </w:p>
    <w:p w14:paraId="1B9E3130" w14:textId="28EF6715" w:rsidR="005E48EE" w:rsidRPr="000E59F1" w:rsidRDefault="005E48EE" w:rsidP="005E48EE">
      <w:pPr>
        <w:rPr>
          <w:rFonts w:cstheme="minorHAnsi"/>
        </w:rPr>
      </w:pPr>
      <w:r w:rsidRPr="000E59F1">
        <w:rPr>
          <w:rFonts w:cstheme="minorHAnsi"/>
        </w:rPr>
        <w:t>The</w:t>
      </w:r>
      <w:r w:rsidR="00E3674C">
        <w:rPr>
          <w:rFonts w:cstheme="minorHAnsi"/>
        </w:rPr>
        <w:t xml:space="preserve"> MAGIC</w:t>
      </w:r>
      <w:r w:rsidRPr="000E59F1">
        <w:rPr>
          <w:rFonts w:cstheme="minorHAnsi"/>
        </w:rPr>
        <w:t xml:space="preserve"> Alliance </w:t>
      </w:r>
      <w:r w:rsidR="00CF6223">
        <w:rPr>
          <w:rFonts w:cstheme="minorHAnsi"/>
        </w:rPr>
        <w:t>for Clinical Excellence (ACE</w:t>
      </w:r>
      <w:r w:rsidRPr="000E59F1">
        <w:rPr>
          <w:rFonts w:cstheme="minorHAnsi"/>
        </w:rPr>
        <w:t xml:space="preserve">) is a </w:t>
      </w:r>
      <w:r w:rsidR="00E3674C">
        <w:rPr>
          <w:rFonts w:cstheme="minorHAnsi"/>
        </w:rPr>
        <w:t>committee</w:t>
      </w:r>
      <w:r w:rsidRPr="000E59F1">
        <w:rPr>
          <w:rFonts w:cstheme="minorHAnsi"/>
        </w:rPr>
        <w:t xml:space="preserve"> of geriatric primary care organizations serving residents in long term care, transitional care, assisted living and other senior living communi</w:t>
      </w:r>
      <w:r>
        <w:rPr>
          <w:rFonts w:cstheme="minorHAnsi"/>
        </w:rPr>
        <w:t>ties</w:t>
      </w:r>
      <w:r w:rsidR="00CF6223">
        <w:rPr>
          <w:rFonts w:cstheme="minorHAnsi"/>
        </w:rPr>
        <w:t xml:space="preserve">. The purpose of </w:t>
      </w:r>
      <w:r w:rsidR="00E3674C">
        <w:rPr>
          <w:rFonts w:cstheme="minorHAnsi"/>
        </w:rPr>
        <w:t xml:space="preserve">MAGIC </w:t>
      </w:r>
      <w:r w:rsidR="00CF6223">
        <w:rPr>
          <w:rFonts w:cstheme="minorHAnsi"/>
        </w:rPr>
        <w:t>ACE</w:t>
      </w:r>
      <w:r w:rsidRPr="000E59F1">
        <w:rPr>
          <w:rFonts w:cstheme="minorHAnsi"/>
        </w:rPr>
        <w:t xml:space="preserve"> is to create common, evidence-based approaches to care from our collective wisdom and practices.</w:t>
      </w:r>
    </w:p>
    <w:p w14:paraId="1ED1D0A3" w14:textId="77777777" w:rsidR="005E48EE" w:rsidRPr="000E59F1" w:rsidRDefault="005E48EE" w:rsidP="005E48EE">
      <w:pPr>
        <w:pStyle w:val="Heading2"/>
        <w:rPr>
          <w:rFonts w:asciiTheme="minorHAnsi" w:hAnsiTheme="minorHAnsi" w:cstheme="minorHAnsi"/>
          <w:b w:val="0"/>
        </w:rPr>
      </w:pPr>
      <w:r w:rsidRPr="000E59F1">
        <w:rPr>
          <w:rFonts w:asciiTheme="minorHAnsi" w:hAnsiTheme="minorHAnsi" w:cstheme="minorHAnsi"/>
        </w:rPr>
        <w:t>Committee Type/Program Area</w:t>
      </w:r>
    </w:p>
    <w:p w14:paraId="723DBAA7" w14:textId="7AC346C0" w:rsidR="005E48EE" w:rsidRPr="000E59F1" w:rsidRDefault="005E48EE" w:rsidP="005E48EE">
      <w:pPr>
        <w:rPr>
          <w:rFonts w:cstheme="minorHAnsi"/>
        </w:rPr>
      </w:pPr>
      <w:r w:rsidRPr="000E59F1">
        <w:rPr>
          <w:rFonts w:cstheme="minorHAnsi"/>
        </w:rPr>
        <w:t xml:space="preserve">This Committee is a standing committee formed to serve at the direction of the Minnesota Association of Geriatric Inspired Clinicians (MAGIC). </w:t>
      </w:r>
      <w:r w:rsidR="00E3674C">
        <w:rPr>
          <w:rFonts w:cstheme="minorHAnsi"/>
        </w:rPr>
        <w:t xml:space="preserve">MAGIC </w:t>
      </w:r>
      <w:r w:rsidR="00CF6223">
        <w:rPr>
          <w:rFonts w:cstheme="minorHAnsi"/>
        </w:rPr>
        <w:t>ACE</w:t>
      </w:r>
      <w:r w:rsidRPr="000E59F1">
        <w:rPr>
          <w:rFonts w:cstheme="minorHAnsi"/>
        </w:rPr>
        <w:t xml:space="preserve"> will work to ensure a higher quality health and wellness experience for older adults while supporting MAGIC’s purpose to advocate </w:t>
      </w:r>
      <w:r w:rsidR="008C13EE" w:rsidRPr="000E59F1">
        <w:rPr>
          <w:rFonts w:cstheme="minorHAnsi"/>
        </w:rPr>
        <w:t>for and</w:t>
      </w:r>
      <w:r w:rsidRPr="000E59F1">
        <w:rPr>
          <w:rFonts w:cstheme="minorHAnsi"/>
        </w:rPr>
        <w:t xml:space="preserve"> serve </w:t>
      </w:r>
      <w:r w:rsidR="00AF5EA3" w:rsidRPr="000E59F1">
        <w:rPr>
          <w:rFonts w:cstheme="minorHAnsi"/>
        </w:rPr>
        <w:t>those</w:t>
      </w:r>
      <w:r w:rsidRPr="000E59F1">
        <w:rPr>
          <w:rFonts w:cstheme="minorHAnsi"/>
        </w:rPr>
        <w:t xml:space="preserve"> with complex medical needs. </w:t>
      </w:r>
    </w:p>
    <w:p w14:paraId="452E96C6" w14:textId="77777777" w:rsidR="00B5016E" w:rsidRPr="000E59F1" w:rsidRDefault="00B5016E" w:rsidP="00B5016E">
      <w:pPr>
        <w:pStyle w:val="Heading2"/>
        <w:rPr>
          <w:rFonts w:asciiTheme="minorHAnsi" w:hAnsiTheme="minorHAnsi" w:cstheme="minorHAnsi"/>
          <w:b w:val="0"/>
        </w:rPr>
      </w:pPr>
      <w:r w:rsidRPr="000E59F1">
        <w:rPr>
          <w:rFonts w:asciiTheme="minorHAnsi" w:hAnsiTheme="minorHAnsi" w:cstheme="minorHAnsi"/>
        </w:rPr>
        <w:t>Membership</w:t>
      </w:r>
    </w:p>
    <w:p w14:paraId="629DA671" w14:textId="426DA71F" w:rsidR="00820CBB" w:rsidRPr="00E3674C" w:rsidRDefault="00B5016E" w:rsidP="00820CBB">
      <w:pPr>
        <w:rPr>
          <w:rFonts w:cstheme="minorHAnsi"/>
        </w:rPr>
      </w:pPr>
      <w:r w:rsidRPr="00E3674C">
        <w:rPr>
          <w:rFonts w:cstheme="minorHAnsi"/>
        </w:rPr>
        <w:t>MAGIC membership is open to a</w:t>
      </w:r>
      <w:r w:rsidR="00E3674C" w:rsidRPr="00E3674C">
        <w:rPr>
          <w:rFonts w:cstheme="minorHAnsi"/>
        </w:rPr>
        <w:t>ny</w:t>
      </w:r>
      <w:r w:rsidRPr="00E3674C">
        <w:rPr>
          <w:rFonts w:cstheme="minorHAnsi"/>
        </w:rPr>
        <w:t xml:space="preserve"> </w:t>
      </w:r>
      <w:r w:rsidR="00E3674C">
        <w:rPr>
          <w:rFonts w:cstheme="minorHAnsi"/>
        </w:rPr>
        <w:t>public</w:t>
      </w:r>
      <w:r w:rsidR="00E3674C" w:rsidRPr="00E3674C">
        <w:rPr>
          <w:rFonts w:cstheme="minorHAnsi"/>
        </w:rPr>
        <w:t xml:space="preserve"> </w:t>
      </w:r>
      <w:r w:rsidRPr="00E3674C">
        <w:rPr>
          <w:rFonts w:cstheme="minorHAnsi"/>
        </w:rPr>
        <w:t>m</w:t>
      </w:r>
      <w:r w:rsidR="002D706B" w:rsidRPr="00E3674C">
        <w:rPr>
          <w:rFonts w:cstheme="minorHAnsi"/>
        </w:rPr>
        <w:t xml:space="preserve">ember </w:t>
      </w:r>
      <w:r w:rsidR="00BD73D5" w:rsidRPr="00E3674C">
        <w:rPr>
          <w:rFonts w:cstheme="minorHAnsi"/>
        </w:rPr>
        <w:t>who ha</w:t>
      </w:r>
      <w:r w:rsidR="004244FB" w:rsidRPr="00E3674C">
        <w:rPr>
          <w:rFonts w:cstheme="minorHAnsi"/>
        </w:rPr>
        <w:t>s</w:t>
      </w:r>
      <w:r w:rsidR="00BD73D5" w:rsidRPr="00E3674C">
        <w:rPr>
          <w:rFonts w:cstheme="minorHAnsi"/>
        </w:rPr>
        <w:t xml:space="preserve"> an interest in geriatric health care</w:t>
      </w:r>
      <w:r w:rsidRPr="00E3674C">
        <w:rPr>
          <w:rFonts w:cstheme="minorHAnsi"/>
        </w:rPr>
        <w:t>.</w:t>
      </w:r>
      <w:r w:rsidR="00820CBB" w:rsidRPr="00E3674C">
        <w:rPr>
          <w:rFonts w:cstheme="minorHAnsi"/>
        </w:rPr>
        <w:t xml:space="preserve"> </w:t>
      </w:r>
      <w:r w:rsidR="00CF6223" w:rsidRPr="00E3674C">
        <w:rPr>
          <w:rFonts w:cstheme="minorHAnsi"/>
        </w:rPr>
        <w:t xml:space="preserve">MAGIC members have the opportunity to opt into the </w:t>
      </w:r>
      <w:r w:rsidR="00E3674C" w:rsidRPr="00E3674C">
        <w:rPr>
          <w:rFonts w:cstheme="minorHAnsi"/>
        </w:rPr>
        <w:t xml:space="preserve">MAGIC </w:t>
      </w:r>
      <w:r w:rsidR="00CF6223" w:rsidRPr="00E3674C">
        <w:rPr>
          <w:rFonts w:cstheme="minorHAnsi"/>
        </w:rPr>
        <w:t xml:space="preserve">ACE committee </w:t>
      </w:r>
      <w:r w:rsidR="008C13EE" w:rsidRPr="00E3674C">
        <w:rPr>
          <w:rFonts w:cstheme="minorHAnsi"/>
        </w:rPr>
        <w:t xml:space="preserve">as a volunteer and representative on behalf of their organization. </w:t>
      </w:r>
      <w:r w:rsidR="00E3674C" w:rsidRPr="00E3674C">
        <w:rPr>
          <w:rFonts w:cstheme="minorHAnsi"/>
        </w:rPr>
        <w:t xml:space="preserve">MAGIC </w:t>
      </w:r>
      <w:r w:rsidR="008C13EE" w:rsidRPr="00E3674C">
        <w:rPr>
          <w:rFonts w:cstheme="minorHAnsi"/>
        </w:rPr>
        <w:t xml:space="preserve">ACE members are encouraged to be active participants in meetings and workgroups. </w:t>
      </w:r>
      <w:r w:rsidR="00E3674C" w:rsidRPr="00E3674C">
        <w:rPr>
          <w:rFonts w:cstheme="minorHAnsi"/>
        </w:rPr>
        <w:t xml:space="preserve">MAGIC </w:t>
      </w:r>
      <w:r w:rsidR="008C13EE" w:rsidRPr="00E3674C">
        <w:rPr>
          <w:rFonts w:cstheme="minorHAnsi"/>
        </w:rPr>
        <w:t xml:space="preserve">ACE membership will be designated upon annual MAGIC membership </w:t>
      </w:r>
      <w:r w:rsidR="00665BCD" w:rsidRPr="00E3674C">
        <w:rPr>
          <w:rFonts w:cstheme="minorHAnsi"/>
        </w:rPr>
        <w:t xml:space="preserve">registration, </w:t>
      </w:r>
      <w:r w:rsidR="008C13EE" w:rsidRPr="00E3674C">
        <w:rPr>
          <w:rFonts w:cstheme="minorHAnsi"/>
        </w:rPr>
        <w:t>renewal</w:t>
      </w:r>
      <w:r w:rsidR="00665BCD" w:rsidRPr="00E3674C">
        <w:rPr>
          <w:rFonts w:cstheme="minorHAnsi"/>
        </w:rPr>
        <w:t xml:space="preserve">, </w:t>
      </w:r>
      <w:r w:rsidR="008C13EE" w:rsidRPr="00E3674C">
        <w:rPr>
          <w:rFonts w:cstheme="minorHAnsi"/>
        </w:rPr>
        <w:t>or upon request.</w:t>
      </w:r>
      <w:r w:rsidR="00820CBB" w:rsidRPr="00E3674C">
        <w:rPr>
          <w:rFonts w:cstheme="minorHAnsi"/>
        </w:rPr>
        <w:t xml:space="preserve"> There is no limit to the number of </w:t>
      </w:r>
      <w:r w:rsidR="00E3674C" w:rsidRPr="00E3674C">
        <w:rPr>
          <w:rFonts w:cstheme="minorHAnsi"/>
        </w:rPr>
        <w:t xml:space="preserve">MAGIC </w:t>
      </w:r>
      <w:r w:rsidR="00820CBB" w:rsidRPr="00E3674C">
        <w:rPr>
          <w:rFonts w:cstheme="minorHAnsi"/>
        </w:rPr>
        <w:t xml:space="preserve">ACE committee members. Committee meetings may include MAGIC members and non-MAGIC members at the discretion of the chair. </w:t>
      </w:r>
    </w:p>
    <w:p w14:paraId="67F781E5" w14:textId="77777777" w:rsidR="00B5016E" w:rsidRPr="000E59F1" w:rsidRDefault="00B5016E" w:rsidP="00B5016E">
      <w:pPr>
        <w:pStyle w:val="Heading2"/>
        <w:rPr>
          <w:rFonts w:asciiTheme="minorHAnsi" w:hAnsiTheme="minorHAnsi" w:cstheme="minorHAnsi"/>
          <w:b w:val="0"/>
        </w:rPr>
      </w:pPr>
      <w:r w:rsidRPr="000E59F1">
        <w:rPr>
          <w:rFonts w:asciiTheme="minorHAnsi" w:hAnsiTheme="minorHAnsi" w:cstheme="minorHAnsi"/>
        </w:rPr>
        <w:t>Chairperson</w:t>
      </w:r>
    </w:p>
    <w:p w14:paraId="1D3F142C" w14:textId="1A4033E3" w:rsidR="00B5016E" w:rsidRDefault="00B5016E" w:rsidP="00B5016E">
      <w:pPr>
        <w:rPr>
          <w:rFonts w:cstheme="minorHAnsi"/>
        </w:rPr>
      </w:pPr>
      <w:r>
        <w:rPr>
          <w:rFonts w:cstheme="minorHAnsi"/>
        </w:rPr>
        <w:t xml:space="preserve">MAGIC bylaws require the MAGIC board to appoint the </w:t>
      </w:r>
      <w:r w:rsidR="00B32B07">
        <w:rPr>
          <w:rFonts w:cstheme="minorHAnsi"/>
        </w:rPr>
        <w:t xml:space="preserve">MAGIC </w:t>
      </w:r>
      <w:r w:rsidR="00CF6223">
        <w:rPr>
          <w:rFonts w:cstheme="minorHAnsi"/>
        </w:rPr>
        <w:t xml:space="preserve">ACE </w:t>
      </w:r>
      <w:r>
        <w:rPr>
          <w:rFonts w:cstheme="minorHAnsi"/>
        </w:rPr>
        <w:t>committee chair</w:t>
      </w:r>
      <w:r w:rsidRPr="0071280D">
        <w:rPr>
          <w:rFonts w:cstheme="minorHAnsi"/>
        </w:rPr>
        <w:t xml:space="preserve">. </w:t>
      </w:r>
    </w:p>
    <w:p w14:paraId="17F597A1" w14:textId="743FA361" w:rsidR="00B5016E" w:rsidRPr="00BD73D5" w:rsidRDefault="00B5016E" w:rsidP="00B5016E">
      <w:pPr>
        <w:pStyle w:val="Heading2"/>
        <w:rPr>
          <w:rFonts w:asciiTheme="minorHAnsi" w:hAnsiTheme="minorHAnsi" w:cstheme="minorHAnsi"/>
          <w:b w:val="0"/>
        </w:rPr>
      </w:pPr>
      <w:r w:rsidRPr="00BD73D5">
        <w:rPr>
          <w:rFonts w:asciiTheme="minorHAnsi" w:hAnsiTheme="minorHAnsi" w:cstheme="minorHAnsi"/>
        </w:rPr>
        <w:t>Activities, Duties, Responsibilities of</w:t>
      </w:r>
      <w:r w:rsidR="00ED50C7">
        <w:rPr>
          <w:rFonts w:asciiTheme="minorHAnsi" w:hAnsiTheme="minorHAnsi" w:cstheme="minorHAnsi"/>
        </w:rPr>
        <w:t xml:space="preserve"> </w:t>
      </w:r>
      <w:r w:rsidR="00E3674C">
        <w:rPr>
          <w:rFonts w:asciiTheme="minorHAnsi" w:hAnsiTheme="minorHAnsi" w:cstheme="minorHAnsi"/>
        </w:rPr>
        <w:t xml:space="preserve">MAGIC </w:t>
      </w:r>
      <w:r w:rsidR="00ED50C7">
        <w:rPr>
          <w:rFonts w:asciiTheme="minorHAnsi" w:hAnsiTheme="minorHAnsi" w:cstheme="minorHAnsi"/>
        </w:rPr>
        <w:t>ACE</w:t>
      </w:r>
    </w:p>
    <w:p w14:paraId="43C6C571" w14:textId="77777777" w:rsidR="00B5016E" w:rsidRPr="00BD73D5" w:rsidRDefault="00B5016E" w:rsidP="00B5016E">
      <w:pPr>
        <w:pStyle w:val="ListParagraph"/>
        <w:numPr>
          <w:ilvl w:val="0"/>
          <w:numId w:val="1"/>
        </w:numPr>
        <w:rPr>
          <w:rFonts w:cstheme="minorHAnsi"/>
        </w:rPr>
      </w:pPr>
      <w:r w:rsidRPr="00BD73D5">
        <w:rPr>
          <w:rFonts w:cstheme="minorHAnsi"/>
        </w:rPr>
        <w:t>Identify opportunities for care improvement in geriatric services within Minnesota.</w:t>
      </w:r>
    </w:p>
    <w:p w14:paraId="3B91649B" w14:textId="77777777" w:rsidR="00B5016E" w:rsidRPr="00BD73D5" w:rsidRDefault="00B5016E" w:rsidP="00B5016E">
      <w:pPr>
        <w:pStyle w:val="ListParagraph"/>
        <w:numPr>
          <w:ilvl w:val="0"/>
          <w:numId w:val="1"/>
        </w:numPr>
        <w:rPr>
          <w:rFonts w:cstheme="minorHAnsi"/>
        </w:rPr>
      </w:pPr>
      <w:r w:rsidRPr="00BD73D5">
        <w:rPr>
          <w:rFonts w:cstheme="minorHAnsi"/>
        </w:rPr>
        <w:t>Collaborate to develop evidence-based best practices in geriatric services.</w:t>
      </w:r>
    </w:p>
    <w:p w14:paraId="53CD5F01" w14:textId="77777777" w:rsidR="00B5016E" w:rsidRPr="00BD73D5" w:rsidRDefault="00B5016E" w:rsidP="00B5016E">
      <w:pPr>
        <w:pStyle w:val="ListParagraph"/>
        <w:numPr>
          <w:ilvl w:val="0"/>
          <w:numId w:val="1"/>
        </w:numPr>
        <w:rPr>
          <w:rFonts w:cstheme="minorHAnsi"/>
        </w:rPr>
      </w:pPr>
      <w:r w:rsidRPr="00BD73D5">
        <w:rPr>
          <w:rFonts w:cstheme="minorHAnsi"/>
        </w:rPr>
        <w:t>Liaison with service providers &amp; health systems to educate community on best practices and support adoption of best practices developed in collaboration with the Committee.</w:t>
      </w:r>
    </w:p>
    <w:p w14:paraId="08C29B42" w14:textId="77777777" w:rsidR="00B5016E" w:rsidRPr="00BD73D5" w:rsidRDefault="00B5016E" w:rsidP="00B5016E">
      <w:pPr>
        <w:pStyle w:val="ListParagraph"/>
        <w:numPr>
          <w:ilvl w:val="0"/>
          <w:numId w:val="1"/>
        </w:numPr>
        <w:rPr>
          <w:rFonts w:cstheme="minorHAnsi"/>
        </w:rPr>
      </w:pPr>
      <w:r w:rsidRPr="00BD73D5">
        <w:rPr>
          <w:rFonts w:cstheme="minorHAnsi"/>
        </w:rPr>
        <w:t>Maintain a current online resource for the public dissemination of all collaboratively developed materials.</w:t>
      </w:r>
    </w:p>
    <w:p w14:paraId="2CCAEA0D" w14:textId="77777777" w:rsidR="00B5016E" w:rsidRPr="00BD73D5" w:rsidRDefault="00B5016E" w:rsidP="00B5016E">
      <w:pPr>
        <w:pStyle w:val="ListParagraph"/>
        <w:numPr>
          <w:ilvl w:val="0"/>
          <w:numId w:val="1"/>
        </w:numPr>
        <w:rPr>
          <w:rFonts w:cstheme="minorHAnsi"/>
        </w:rPr>
      </w:pPr>
      <w:r w:rsidRPr="00BD73D5">
        <w:rPr>
          <w:rFonts w:cstheme="minorHAnsi"/>
        </w:rPr>
        <w:t>Advise MAGIC on opportunities for advancement of their purpose to advocate for, and serve those, with complex medical needs.</w:t>
      </w:r>
    </w:p>
    <w:p w14:paraId="7F81BB9A" w14:textId="2F1BB43D" w:rsidR="00B5016E" w:rsidRPr="00BD73D5" w:rsidRDefault="00B5016E" w:rsidP="00B5016E">
      <w:pPr>
        <w:pStyle w:val="ListParagraph"/>
        <w:numPr>
          <w:ilvl w:val="0"/>
          <w:numId w:val="1"/>
        </w:numPr>
        <w:rPr>
          <w:rFonts w:cstheme="minorHAnsi"/>
        </w:rPr>
      </w:pPr>
      <w:r w:rsidRPr="00BD73D5">
        <w:rPr>
          <w:rFonts w:cstheme="minorHAnsi"/>
        </w:rPr>
        <w:t>Represent the geriatric provider services community at state and local meetings of stakeholders</w:t>
      </w:r>
      <w:r w:rsidR="00ED50C7">
        <w:rPr>
          <w:rFonts w:cstheme="minorHAnsi"/>
        </w:rPr>
        <w:t>.</w:t>
      </w:r>
    </w:p>
    <w:p w14:paraId="2F06FCB5" w14:textId="77777777" w:rsidR="00BD73D5" w:rsidRPr="00BD73D5" w:rsidRDefault="00BD73D5" w:rsidP="00BD73D5">
      <w:pPr>
        <w:pStyle w:val="Heading2"/>
        <w:rPr>
          <w:rFonts w:asciiTheme="minorHAnsi" w:hAnsiTheme="minorHAnsi"/>
        </w:rPr>
      </w:pPr>
      <w:r w:rsidRPr="00BD73D5">
        <w:rPr>
          <w:rFonts w:asciiTheme="minorHAnsi" w:hAnsiTheme="minorHAnsi"/>
        </w:rPr>
        <w:t>Standard Committee Procedures and Meeting Schedule</w:t>
      </w:r>
    </w:p>
    <w:p w14:paraId="7B5E60FB" w14:textId="25884ED5" w:rsidR="00BD73D5" w:rsidRPr="00820CBB" w:rsidRDefault="00BD73D5" w:rsidP="00E3674C">
      <w:pPr>
        <w:pStyle w:val="ListParagraph"/>
        <w:numPr>
          <w:ilvl w:val="0"/>
          <w:numId w:val="2"/>
        </w:numPr>
      </w:pPr>
      <w:r w:rsidRPr="00BD73D5">
        <w:t>Meetings will be held</w:t>
      </w:r>
      <w:r>
        <w:t xml:space="preserve"> at least biannually</w:t>
      </w:r>
      <w:r w:rsidRPr="00BD73D5">
        <w:t xml:space="preserve">. </w:t>
      </w:r>
    </w:p>
    <w:p w14:paraId="6EBB73CB" w14:textId="1F4AE578" w:rsidR="00BD73D5" w:rsidRDefault="00BD73D5" w:rsidP="00BD73D5">
      <w:pPr>
        <w:pStyle w:val="ListParagraph"/>
        <w:numPr>
          <w:ilvl w:val="0"/>
          <w:numId w:val="2"/>
        </w:numPr>
      </w:pPr>
      <w:r w:rsidRPr="00BD73D5">
        <w:t xml:space="preserve">MAGIC </w:t>
      </w:r>
      <w:r w:rsidR="004244FB">
        <w:t xml:space="preserve">ACE </w:t>
      </w:r>
      <w:r w:rsidRPr="00BD73D5">
        <w:t xml:space="preserve">member </w:t>
      </w:r>
      <w:r w:rsidR="005461D8" w:rsidRPr="00BD73D5">
        <w:t>vot</w:t>
      </w:r>
      <w:r w:rsidR="005461D8">
        <w:t>e</w:t>
      </w:r>
      <w:r w:rsidR="005461D8" w:rsidRPr="00BD73D5">
        <w:t>s</w:t>
      </w:r>
      <w:r w:rsidRPr="00BD73D5">
        <w:t xml:space="preserve"> will be used to determine approval of initiatives</w:t>
      </w:r>
      <w:r w:rsidR="00820CBB">
        <w:t>.</w:t>
      </w:r>
    </w:p>
    <w:p w14:paraId="277EEF92" w14:textId="15B82456" w:rsidR="004244FB" w:rsidRPr="00BD73D5" w:rsidRDefault="00E3674C" w:rsidP="00BD73D5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MAGIC </w:t>
      </w:r>
      <w:r w:rsidR="004244FB">
        <w:rPr>
          <w:rFonts w:cstheme="minorHAnsi"/>
        </w:rPr>
        <w:t xml:space="preserve">ACE </w:t>
      </w:r>
      <w:r w:rsidR="004244FB" w:rsidRPr="000E59F1">
        <w:rPr>
          <w:rFonts w:cstheme="minorHAnsi"/>
        </w:rPr>
        <w:t>will keep meeting minutes</w:t>
      </w:r>
      <w:r w:rsidR="004244FB">
        <w:rPr>
          <w:rFonts w:cstheme="minorHAnsi"/>
        </w:rPr>
        <w:t xml:space="preserve"> which will be reviewed and approved by committee members at the following meeting.</w:t>
      </w:r>
      <w:r w:rsidR="0071280D">
        <w:rPr>
          <w:rFonts w:cstheme="minorHAnsi"/>
        </w:rPr>
        <w:t xml:space="preserve"> </w:t>
      </w:r>
    </w:p>
    <w:p w14:paraId="28562144" w14:textId="77777777" w:rsidR="002D706B" w:rsidRPr="000E59F1" w:rsidRDefault="002D706B" w:rsidP="002D706B">
      <w:pPr>
        <w:pStyle w:val="Heading2"/>
        <w:rPr>
          <w:rFonts w:asciiTheme="minorHAnsi" w:hAnsiTheme="minorHAnsi" w:cstheme="minorHAnsi"/>
          <w:b w:val="0"/>
        </w:rPr>
      </w:pPr>
      <w:r w:rsidRPr="000E59F1">
        <w:rPr>
          <w:rFonts w:asciiTheme="minorHAnsi" w:hAnsiTheme="minorHAnsi" w:cstheme="minorHAnsi"/>
        </w:rPr>
        <w:t>Delegation of Authority</w:t>
      </w:r>
    </w:p>
    <w:p w14:paraId="3DDF8C62" w14:textId="45B3F174" w:rsidR="009A73FD" w:rsidRPr="004244FB" w:rsidRDefault="00B32B07" w:rsidP="0071280D">
      <w:pPr>
        <w:rPr>
          <w:rFonts w:cstheme="minorHAnsi"/>
        </w:rPr>
      </w:pPr>
      <w:r>
        <w:rPr>
          <w:rFonts w:cstheme="minorHAnsi"/>
        </w:rPr>
        <w:t xml:space="preserve">MAGIC </w:t>
      </w:r>
      <w:r w:rsidR="004244FB">
        <w:rPr>
          <w:rFonts w:cstheme="minorHAnsi"/>
        </w:rPr>
        <w:t>ACE</w:t>
      </w:r>
      <w:r w:rsidR="002D706B" w:rsidRPr="000E59F1">
        <w:rPr>
          <w:rFonts w:cstheme="minorHAnsi"/>
        </w:rPr>
        <w:t xml:space="preserve"> </w:t>
      </w:r>
      <w:r w:rsidR="002D706B">
        <w:rPr>
          <w:rFonts w:cstheme="minorHAnsi"/>
        </w:rPr>
        <w:t xml:space="preserve">is empowered by the </w:t>
      </w:r>
      <w:r w:rsidR="002D706B" w:rsidRPr="000E59F1">
        <w:rPr>
          <w:rFonts w:cstheme="minorHAnsi"/>
        </w:rPr>
        <w:t>MAGIC</w:t>
      </w:r>
      <w:r w:rsidR="002D706B">
        <w:rPr>
          <w:rFonts w:cstheme="minorHAnsi"/>
        </w:rPr>
        <w:t xml:space="preserve"> Board to pursue the activities, duties</w:t>
      </w:r>
      <w:r w:rsidR="004244FB">
        <w:rPr>
          <w:rFonts w:cstheme="minorHAnsi"/>
        </w:rPr>
        <w:t>,</w:t>
      </w:r>
      <w:r w:rsidR="002D706B">
        <w:rPr>
          <w:rFonts w:cstheme="minorHAnsi"/>
        </w:rPr>
        <w:t xml:space="preserve"> and responsibilities outlined above and </w:t>
      </w:r>
      <w:r w:rsidR="002D706B" w:rsidRPr="000E59F1">
        <w:rPr>
          <w:rFonts w:cstheme="minorHAnsi"/>
        </w:rPr>
        <w:t xml:space="preserve">consistent with the vision and </w:t>
      </w:r>
      <w:r w:rsidR="002D706B">
        <w:rPr>
          <w:rFonts w:cstheme="minorHAnsi"/>
        </w:rPr>
        <w:t xml:space="preserve">purpose of MAGIC. </w:t>
      </w:r>
      <w:r w:rsidR="00316884" w:rsidRPr="00E3674C">
        <w:rPr>
          <w:rFonts w:cstheme="minorHAnsi"/>
        </w:rPr>
        <w:t xml:space="preserve">MAGIC </w:t>
      </w:r>
      <w:r w:rsidR="004244FB" w:rsidRPr="00E3674C">
        <w:rPr>
          <w:rFonts w:cstheme="minorHAnsi"/>
        </w:rPr>
        <w:t>ACE</w:t>
      </w:r>
      <w:r w:rsidR="002D706B" w:rsidRPr="00E3674C">
        <w:rPr>
          <w:rFonts w:cstheme="minorHAnsi"/>
        </w:rPr>
        <w:t xml:space="preserve"> will </w:t>
      </w:r>
      <w:r w:rsidR="00E3674C" w:rsidRPr="00E3674C">
        <w:rPr>
          <w:rFonts w:cstheme="minorHAnsi"/>
        </w:rPr>
        <w:t>report</w:t>
      </w:r>
      <w:r w:rsidR="002D706B" w:rsidRPr="00E3674C">
        <w:rPr>
          <w:rFonts w:cstheme="minorHAnsi"/>
        </w:rPr>
        <w:t xml:space="preserve"> </w:t>
      </w:r>
      <w:r w:rsidR="0071280D" w:rsidRPr="00E3674C">
        <w:rPr>
          <w:rFonts w:cstheme="minorHAnsi"/>
        </w:rPr>
        <w:t xml:space="preserve">meeting </w:t>
      </w:r>
      <w:r w:rsidR="002D706B" w:rsidRPr="00E3674C">
        <w:rPr>
          <w:rFonts w:cstheme="minorHAnsi"/>
        </w:rPr>
        <w:t xml:space="preserve">minutes to the MAGIC Board for review and </w:t>
      </w:r>
      <w:r w:rsidR="0071280D" w:rsidRPr="00E3674C">
        <w:rPr>
          <w:rFonts w:cstheme="minorHAnsi"/>
        </w:rPr>
        <w:t xml:space="preserve">provide an update on initiatives at board meetings as a standing agenda item. </w:t>
      </w:r>
    </w:p>
    <w:sectPr w:rsidR="009A73FD" w:rsidRPr="004244FB" w:rsidSect="00CF622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71CB" w14:textId="77777777" w:rsidR="00751194" w:rsidRDefault="00751194" w:rsidP="005E48EE">
      <w:pPr>
        <w:spacing w:after="0" w:line="240" w:lineRule="auto"/>
      </w:pPr>
      <w:r>
        <w:separator/>
      </w:r>
    </w:p>
  </w:endnote>
  <w:endnote w:type="continuationSeparator" w:id="0">
    <w:p w14:paraId="63E724A6" w14:textId="77777777" w:rsidR="00751194" w:rsidRDefault="00751194" w:rsidP="005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473A" w14:textId="1204307F" w:rsidR="00ED46A6" w:rsidRDefault="00ED46A6">
    <w:pPr>
      <w:pStyle w:val="Footer"/>
    </w:pPr>
    <w:r>
      <w:t>January 2023</w:t>
    </w:r>
  </w:p>
  <w:p w14:paraId="1B21D01F" w14:textId="77777777" w:rsidR="00ED46A6" w:rsidRDefault="00ED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55B" w14:textId="77777777" w:rsidR="00751194" w:rsidRDefault="00751194" w:rsidP="005E48EE">
      <w:pPr>
        <w:spacing w:after="0" w:line="240" w:lineRule="auto"/>
      </w:pPr>
      <w:r>
        <w:separator/>
      </w:r>
    </w:p>
  </w:footnote>
  <w:footnote w:type="continuationSeparator" w:id="0">
    <w:p w14:paraId="4EC17F02" w14:textId="77777777" w:rsidR="00751194" w:rsidRDefault="00751194" w:rsidP="005E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5F9" w14:textId="05B67395" w:rsidR="005E48EE" w:rsidRDefault="005E48EE">
    <w:pPr>
      <w:pStyle w:val="Header"/>
    </w:pPr>
    <w:r w:rsidRPr="005E48EE">
      <w:rPr>
        <w:b/>
        <w:noProof/>
        <w:color w:val="365F91" w:themeColor="accent1" w:themeShade="BF"/>
        <w:sz w:val="36"/>
      </w:rPr>
      <w:drawing>
        <wp:anchor distT="0" distB="0" distL="114300" distR="114300" simplePos="0" relativeHeight="251659264" behindDoc="1" locked="0" layoutInCell="1" allowOverlap="1" wp14:anchorId="7D97538C" wp14:editId="6DA046EB">
          <wp:simplePos x="0" y="0"/>
          <wp:positionH relativeFrom="column">
            <wp:posOffset>5324475</wp:posOffset>
          </wp:positionH>
          <wp:positionV relativeFrom="paragraph">
            <wp:posOffset>-196215</wp:posOffset>
          </wp:positionV>
          <wp:extent cx="829310" cy="809625"/>
          <wp:effectExtent l="0" t="0" r="8890" b="952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ic-logo-200px-1-5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74C">
      <w:rPr>
        <w:b/>
        <w:noProof/>
        <w:color w:val="365F91" w:themeColor="accent1" w:themeShade="BF"/>
        <w:sz w:val="36"/>
      </w:rPr>
      <w:t xml:space="preserve">MAGIC </w:t>
    </w:r>
    <w:r w:rsidRPr="005E48EE">
      <w:rPr>
        <w:b/>
        <w:noProof/>
        <w:color w:val="365F91" w:themeColor="accent1" w:themeShade="BF"/>
        <w:sz w:val="36"/>
      </w:rPr>
      <w:t xml:space="preserve">Alliance </w:t>
    </w:r>
    <w:r w:rsidR="00CF6223">
      <w:rPr>
        <w:b/>
        <w:noProof/>
        <w:color w:val="365F91" w:themeColor="accent1" w:themeShade="BF"/>
        <w:sz w:val="36"/>
      </w:rPr>
      <w:t>for Clinical Excellence (ACE</w:t>
    </w:r>
    <w:r w:rsidRPr="005E48EE">
      <w:rPr>
        <w:b/>
        <w:noProof/>
        <w:color w:val="365F91" w:themeColor="accent1" w:themeShade="BF"/>
        <w:sz w:val="36"/>
      </w:rPr>
      <w:t>) Charter</w:t>
    </w:r>
    <w:r w:rsidRPr="005E48EE">
      <w:rPr>
        <w:noProof/>
        <w:color w:val="365F91" w:themeColor="accent1" w:themeShade="BF"/>
      </w:rPr>
      <w:t xml:space="preserve"> </w:t>
    </w:r>
    <w:r>
      <w:rPr>
        <w:noProof/>
      </w:rPr>
      <w:t xml:space="preserve"> </w:t>
    </w:r>
    <w:r w:rsidRPr="005E48EE">
      <w:rPr>
        <w:rFonts w:asciiTheme="majorHAnsi" w:eastAsiaTheme="majorEastAsia" w:hAnsiTheme="majorHAnsi" w:cstheme="majorBidi"/>
        <w:b/>
        <w:noProof/>
        <w:color w:val="365F91" w:themeColor="accent1" w:themeShade="BF"/>
        <w:sz w:val="36"/>
        <w:szCs w:val="32"/>
      </w:rPr>
      <w:ptab w:relativeTo="margin" w:alignment="center" w:leader="none"/>
    </w:r>
    <w:r w:rsidRPr="005E48EE">
      <w:rPr>
        <w:rFonts w:asciiTheme="majorHAnsi" w:eastAsiaTheme="majorEastAsia" w:hAnsiTheme="majorHAnsi" w:cstheme="majorBidi"/>
        <w:b/>
        <w:noProof/>
        <w:color w:val="365F91" w:themeColor="accent1" w:themeShade="BF"/>
        <w:sz w:val="36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35248"/>
    <w:multiLevelType w:val="hybridMultilevel"/>
    <w:tmpl w:val="AE1E5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A7B94"/>
    <w:multiLevelType w:val="hybridMultilevel"/>
    <w:tmpl w:val="338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0F29"/>
    <w:multiLevelType w:val="hybridMultilevel"/>
    <w:tmpl w:val="CA42C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2876629">
    <w:abstractNumId w:val="0"/>
  </w:num>
  <w:num w:numId="2" w16cid:durableId="516164394">
    <w:abstractNumId w:val="2"/>
  </w:num>
  <w:num w:numId="3" w16cid:durableId="4857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EE"/>
    <w:rsid w:val="002D706B"/>
    <w:rsid w:val="00316884"/>
    <w:rsid w:val="003F147D"/>
    <w:rsid w:val="004244FB"/>
    <w:rsid w:val="005461D8"/>
    <w:rsid w:val="00576584"/>
    <w:rsid w:val="005E48EE"/>
    <w:rsid w:val="00665BCD"/>
    <w:rsid w:val="0071280D"/>
    <w:rsid w:val="00751194"/>
    <w:rsid w:val="00820CBB"/>
    <w:rsid w:val="008C13EE"/>
    <w:rsid w:val="009A73FD"/>
    <w:rsid w:val="00AF5EA3"/>
    <w:rsid w:val="00B32B07"/>
    <w:rsid w:val="00B5016E"/>
    <w:rsid w:val="00BD73D5"/>
    <w:rsid w:val="00C815DB"/>
    <w:rsid w:val="00CF6223"/>
    <w:rsid w:val="00E3674C"/>
    <w:rsid w:val="00ED46A6"/>
    <w:rsid w:val="00ED50C7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0254"/>
  <w15:docId w15:val="{CBC22B2B-11C2-400F-9FF4-D7BD3570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E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4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EE"/>
  </w:style>
  <w:style w:type="paragraph" w:styleId="Footer">
    <w:name w:val="footer"/>
    <w:basedOn w:val="Normal"/>
    <w:link w:val="FooterChar"/>
    <w:uiPriority w:val="99"/>
    <w:unhideWhenUsed/>
    <w:rsid w:val="005E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EE"/>
  </w:style>
  <w:style w:type="paragraph" w:styleId="BalloonText">
    <w:name w:val="Balloon Text"/>
    <w:basedOn w:val="Normal"/>
    <w:link w:val="BalloonTextChar"/>
    <w:uiPriority w:val="99"/>
    <w:semiHidden/>
    <w:unhideWhenUsed/>
    <w:rsid w:val="005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4462A3E4484FBE509C3ED2821CCA" ma:contentTypeVersion="10" ma:contentTypeDescription="Create a new document." ma:contentTypeScope="" ma:versionID="6e8bb9a8c3a9f8a8a82e50676b3a096b">
  <xsd:schema xmlns:xsd="http://www.w3.org/2001/XMLSchema" xmlns:xs="http://www.w3.org/2001/XMLSchema" xmlns:p="http://schemas.microsoft.com/office/2006/metadata/properties" xmlns:ns3="ff3ddb84-0668-4832-8672-0a4df35a3092" xmlns:ns4="c920f805-9ded-43fc-9c4f-742ca405f287" targetNamespace="http://schemas.microsoft.com/office/2006/metadata/properties" ma:root="true" ma:fieldsID="90e790e4a478b706067c528509dc6ff1" ns3:_="" ns4:_="">
    <xsd:import namespace="ff3ddb84-0668-4832-8672-0a4df35a3092"/>
    <xsd:import namespace="c920f805-9ded-43fc-9c4f-742ca405f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db84-0668-4832-8672-0a4df35a3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0f805-9ded-43fc-9c4f-742ca40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34ADC-2448-4572-8079-833EBF511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02936-B097-4A80-AE3B-A9F706A3C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A99F4-EB36-4C1C-AA92-1DD1A75EB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ddb84-0668-4832-8672-0a4df35a3092"/>
    <ds:schemaRef ds:uri="c920f805-9ded-43fc-9c4f-742ca405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Practice Alliance Committee (CPAC) Charter</vt:lpstr>
    </vt:vector>
  </TitlesOfParts>
  <Company>Fairview IMS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Practice Alliance Committee (CPAC) Charter</dc:title>
  <dc:creator>Romstad, Alison C</dc:creator>
  <cp:lastModifiedBy>Heidi Holste</cp:lastModifiedBy>
  <cp:revision>2</cp:revision>
  <dcterms:created xsi:type="dcterms:W3CDTF">2023-01-13T01:58:00Z</dcterms:created>
  <dcterms:modified xsi:type="dcterms:W3CDTF">2023-01-13T01:58:00Z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0x01010082AA4462A3E4484FBE509C3ED2821CCA</vt:lpwstr>
  </property>
</Properties>
</file>